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8578" w14:textId="77777777" w:rsidR="00CA219C" w:rsidRDefault="00000000">
      <w:pPr>
        <w:pStyle w:val="Heading1"/>
      </w:pPr>
      <w:r>
        <w:t>CITY</w:t>
      </w:r>
      <w:r>
        <w:rPr>
          <w:spacing w:val="-4"/>
        </w:rPr>
        <w:t xml:space="preserve"> </w:t>
      </w:r>
      <w:r>
        <w:t>OF</w:t>
      </w:r>
      <w:r>
        <w:rPr>
          <w:spacing w:val="-3"/>
        </w:rPr>
        <w:t xml:space="preserve"> </w:t>
      </w:r>
      <w:r>
        <w:t>WAHOO,</w:t>
      </w:r>
      <w:r>
        <w:rPr>
          <w:spacing w:val="-7"/>
        </w:rPr>
        <w:t xml:space="preserve"> </w:t>
      </w:r>
      <w:r>
        <w:rPr>
          <w:spacing w:val="-2"/>
        </w:rPr>
        <w:t>NEBRASKA</w:t>
      </w:r>
    </w:p>
    <w:p w14:paraId="18D68579" w14:textId="77777777" w:rsidR="00CA219C" w:rsidRDefault="00000000">
      <w:pPr>
        <w:pStyle w:val="BodyText"/>
        <w:spacing w:line="275" w:lineRule="exact"/>
        <w:ind w:left="1" w:right="1"/>
        <w:jc w:val="center"/>
        <w:rPr>
          <w:spacing w:val="-2"/>
        </w:rPr>
      </w:pPr>
      <w:r>
        <w:t xml:space="preserve">EMS </w:t>
      </w:r>
      <w:r>
        <w:rPr>
          <w:spacing w:val="-2"/>
        </w:rPr>
        <w:t>DEPARTMENT</w:t>
      </w:r>
    </w:p>
    <w:p w14:paraId="32CA4E96" w14:textId="77777777" w:rsidR="000B7F63" w:rsidRDefault="000B7F63">
      <w:pPr>
        <w:pStyle w:val="BodyText"/>
        <w:spacing w:line="275" w:lineRule="exact"/>
        <w:ind w:left="1" w:right="1"/>
        <w:jc w:val="center"/>
      </w:pPr>
    </w:p>
    <w:p w14:paraId="18D6857A" w14:textId="1D4297BA" w:rsidR="00CA219C" w:rsidRDefault="00000000">
      <w:pPr>
        <w:pStyle w:val="BodyText"/>
        <w:ind w:right="68"/>
        <w:jc w:val="both"/>
      </w:pPr>
      <w:r>
        <w:t>This provides an outline of the available benefits for the full-time Paramedic Position as of January 1, 202</w:t>
      </w:r>
      <w:r w:rsidR="00591604">
        <w:t>6</w:t>
      </w:r>
      <w:r>
        <w:t>. Further details are available in the City of Wahoo Personnel Policy Manual and insurance and retirement plan documents.</w:t>
      </w:r>
    </w:p>
    <w:p w14:paraId="18D6857B" w14:textId="77777777" w:rsidR="00CA219C" w:rsidRDefault="00CA219C">
      <w:pPr>
        <w:pStyle w:val="BodyText"/>
        <w:ind w:left="0"/>
      </w:pPr>
    </w:p>
    <w:p w14:paraId="18D6857C" w14:textId="77777777" w:rsidR="00CA219C" w:rsidRDefault="00000000">
      <w:pPr>
        <w:pStyle w:val="Heading2"/>
      </w:pPr>
      <w:r>
        <w:rPr>
          <w:spacing w:val="-2"/>
        </w:rPr>
        <w:t>SALARIES:</w:t>
      </w:r>
    </w:p>
    <w:p w14:paraId="18D6857D" w14:textId="025FAD8A" w:rsidR="00CA219C" w:rsidRDefault="00000000">
      <w:pPr>
        <w:pStyle w:val="BodyText"/>
      </w:pPr>
      <w:r>
        <w:t>The current salary scale for the Paramedic position begins at $</w:t>
      </w:r>
      <w:r w:rsidR="00591604">
        <w:t>26.21</w:t>
      </w:r>
      <w:r>
        <w:t xml:space="preserve"> per hour, up to $</w:t>
      </w:r>
      <w:r w:rsidR="00591604">
        <w:t>34.08</w:t>
      </w:r>
      <w:r>
        <w:t xml:space="preserve"> per hour, with</w:t>
      </w:r>
      <w:r>
        <w:rPr>
          <w:spacing w:val="-2"/>
        </w:rPr>
        <w:t xml:space="preserve"> </w:t>
      </w:r>
      <w:r>
        <w:t>nine</w:t>
      </w:r>
      <w:r>
        <w:rPr>
          <w:spacing w:val="-4"/>
        </w:rPr>
        <w:t xml:space="preserve"> </w:t>
      </w:r>
      <w:r>
        <w:t>steps</w:t>
      </w:r>
      <w:r>
        <w:rPr>
          <w:spacing w:val="-3"/>
        </w:rPr>
        <w:t xml:space="preserve"> </w:t>
      </w:r>
      <w:r>
        <w:t>on</w:t>
      </w:r>
      <w:r>
        <w:rPr>
          <w:spacing w:val="-3"/>
        </w:rPr>
        <w:t xml:space="preserve"> </w:t>
      </w:r>
      <w:r>
        <w:t>the</w:t>
      </w:r>
      <w:r>
        <w:rPr>
          <w:spacing w:val="-3"/>
        </w:rPr>
        <w:t xml:space="preserve"> </w:t>
      </w:r>
      <w:r>
        <w:t>salary</w:t>
      </w:r>
      <w:r>
        <w:rPr>
          <w:spacing w:val="-3"/>
        </w:rPr>
        <w:t xml:space="preserve"> </w:t>
      </w:r>
      <w:r>
        <w:t>scale.</w:t>
      </w:r>
      <w:r>
        <w:rPr>
          <w:spacing w:val="40"/>
        </w:rPr>
        <w:t xml:space="preserve"> </w:t>
      </w:r>
      <w:r>
        <w:t>Annual</w:t>
      </w:r>
      <w:r>
        <w:rPr>
          <w:spacing w:val="-3"/>
        </w:rPr>
        <w:t xml:space="preserve"> </w:t>
      </w:r>
      <w:r>
        <w:t>performance</w:t>
      </w:r>
      <w:r>
        <w:rPr>
          <w:spacing w:val="-4"/>
        </w:rPr>
        <w:t xml:space="preserve"> </w:t>
      </w:r>
      <w:r>
        <w:t>evaluations</w:t>
      </w:r>
      <w:r>
        <w:rPr>
          <w:spacing w:val="-3"/>
        </w:rPr>
        <w:t xml:space="preserve"> </w:t>
      </w:r>
      <w:r>
        <w:t>are</w:t>
      </w:r>
      <w:r>
        <w:rPr>
          <w:spacing w:val="-2"/>
        </w:rPr>
        <w:t xml:space="preserve"> </w:t>
      </w:r>
      <w:r>
        <w:t>conducted</w:t>
      </w:r>
      <w:r>
        <w:rPr>
          <w:spacing w:val="-3"/>
        </w:rPr>
        <w:t xml:space="preserve"> </w:t>
      </w:r>
      <w:r>
        <w:t>for</w:t>
      </w:r>
      <w:r>
        <w:rPr>
          <w:spacing w:val="-2"/>
        </w:rPr>
        <w:t xml:space="preserve"> </w:t>
      </w:r>
      <w:r>
        <w:t>all</w:t>
      </w:r>
      <w:r>
        <w:rPr>
          <w:spacing w:val="-3"/>
        </w:rPr>
        <w:t xml:space="preserve"> </w:t>
      </w:r>
      <w:r>
        <w:t>employees. Hours worked are</w:t>
      </w:r>
      <w:r>
        <w:rPr>
          <w:spacing w:val="-2"/>
        </w:rPr>
        <w:t xml:space="preserve"> </w:t>
      </w:r>
      <w:r>
        <w:t>based on a</w:t>
      </w:r>
      <w:r>
        <w:rPr>
          <w:spacing w:val="-1"/>
        </w:rPr>
        <w:t xml:space="preserve"> </w:t>
      </w:r>
      <w:r>
        <w:t>schedule of twelve-hour</w:t>
      </w:r>
      <w:r>
        <w:rPr>
          <w:spacing w:val="-1"/>
        </w:rPr>
        <w:t xml:space="preserve"> </w:t>
      </w:r>
      <w:r>
        <w:t>days, with overtime paid for</w:t>
      </w:r>
      <w:r>
        <w:rPr>
          <w:spacing w:val="-1"/>
        </w:rPr>
        <w:t xml:space="preserve"> </w:t>
      </w:r>
      <w:r>
        <w:t>hours above</w:t>
      </w:r>
      <w:r>
        <w:rPr>
          <w:spacing w:val="-1"/>
        </w:rPr>
        <w:t xml:space="preserve"> </w:t>
      </w:r>
      <w:r>
        <w:t>40 in one week (excluding personal leave or comp time).</w:t>
      </w:r>
    </w:p>
    <w:p w14:paraId="18D6857E" w14:textId="77777777" w:rsidR="00CA219C" w:rsidRDefault="00CA219C">
      <w:pPr>
        <w:pStyle w:val="BodyText"/>
        <w:ind w:left="0"/>
      </w:pPr>
    </w:p>
    <w:p w14:paraId="18D6857F" w14:textId="77777777" w:rsidR="00CA219C" w:rsidRDefault="00000000">
      <w:pPr>
        <w:pStyle w:val="BodyText"/>
        <w:spacing w:before="1"/>
        <w:ind w:left="792" w:right="5013" w:hanging="721"/>
      </w:pPr>
      <w:r>
        <w:rPr>
          <w:b/>
        </w:rPr>
        <w:t>Vacation</w:t>
      </w:r>
      <w:r>
        <w:t>:</w:t>
      </w:r>
      <w:r>
        <w:rPr>
          <w:spacing w:val="-6"/>
        </w:rPr>
        <w:t xml:space="preserve"> </w:t>
      </w:r>
      <w:r>
        <w:t>Vacation</w:t>
      </w:r>
      <w:r>
        <w:rPr>
          <w:spacing w:val="-6"/>
        </w:rPr>
        <w:t xml:space="preserve"> </w:t>
      </w:r>
      <w:r>
        <w:t>is</w:t>
      </w:r>
      <w:r>
        <w:rPr>
          <w:spacing w:val="-6"/>
        </w:rPr>
        <w:t xml:space="preserve"> </w:t>
      </w:r>
      <w:r>
        <w:t>earned</w:t>
      </w:r>
      <w:r>
        <w:rPr>
          <w:spacing w:val="-6"/>
        </w:rPr>
        <w:t xml:space="preserve"> </w:t>
      </w:r>
      <w:r>
        <w:t>at</w:t>
      </w:r>
      <w:r>
        <w:rPr>
          <w:spacing w:val="-6"/>
        </w:rPr>
        <w:t xml:space="preserve"> </w:t>
      </w:r>
      <w:r>
        <w:t>the</w:t>
      </w:r>
      <w:r>
        <w:rPr>
          <w:spacing w:val="-6"/>
        </w:rPr>
        <w:t xml:space="preserve"> </w:t>
      </w:r>
      <w:r>
        <w:t>following</w:t>
      </w:r>
      <w:r>
        <w:rPr>
          <w:spacing w:val="-6"/>
        </w:rPr>
        <w:t xml:space="preserve"> </w:t>
      </w:r>
      <w:r>
        <w:t>rates: 1-7 years – 80 hours of vacation earned</w:t>
      </w:r>
    </w:p>
    <w:p w14:paraId="18D68580" w14:textId="77777777" w:rsidR="00CA219C" w:rsidRDefault="00000000">
      <w:pPr>
        <w:pStyle w:val="BodyText"/>
        <w:ind w:left="792" w:right="5219"/>
      </w:pPr>
      <w:r>
        <w:t>8-17</w:t>
      </w:r>
      <w:r>
        <w:rPr>
          <w:spacing w:val="-1"/>
        </w:rPr>
        <w:t xml:space="preserve"> </w:t>
      </w:r>
      <w:r>
        <w:t>years</w:t>
      </w:r>
      <w:r>
        <w:rPr>
          <w:spacing w:val="-2"/>
        </w:rPr>
        <w:t xml:space="preserve"> </w:t>
      </w:r>
      <w:r>
        <w:t>–</w:t>
      </w:r>
      <w:r>
        <w:rPr>
          <w:spacing w:val="-1"/>
        </w:rPr>
        <w:t xml:space="preserve"> </w:t>
      </w:r>
      <w:r>
        <w:t>120</w:t>
      </w:r>
      <w:r>
        <w:rPr>
          <w:spacing w:val="-1"/>
        </w:rPr>
        <w:t xml:space="preserve"> </w:t>
      </w:r>
      <w:r>
        <w:t>hours</w:t>
      </w:r>
      <w:r>
        <w:rPr>
          <w:spacing w:val="-1"/>
        </w:rPr>
        <w:t xml:space="preserve"> </w:t>
      </w:r>
      <w:r>
        <w:t>of</w:t>
      </w:r>
      <w:r>
        <w:rPr>
          <w:spacing w:val="-1"/>
        </w:rPr>
        <w:t xml:space="preserve"> </w:t>
      </w:r>
      <w:r>
        <w:t>vacation</w:t>
      </w:r>
      <w:r>
        <w:rPr>
          <w:spacing w:val="-1"/>
        </w:rPr>
        <w:t xml:space="preserve"> </w:t>
      </w:r>
      <w:r>
        <w:t>earned 18</w:t>
      </w:r>
      <w:r>
        <w:rPr>
          <w:spacing w:val="-1"/>
        </w:rPr>
        <w:t xml:space="preserve"> </w:t>
      </w:r>
      <w:r>
        <w:t>years</w:t>
      </w:r>
      <w:r>
        <w:rPr>
          <w:spacing w:val="-2"/>
        </w:rPr>
        <w:t xml:space="preserve"> </w:t>
      </w:r>
      <w:r>
        <w:t>+ --</w:t>
      </w:r>
      <w:r>
        <w:rPr>
          <w:spacing w:val="-1"/>
        </w:rPr>
        <w:t xml:space="preserve"> </w:t>
      </w:r>
      <w:r>
        <w:t>160</w:t>
      </w:r>
      <w:r>
        <w:rPr>
          <w:spacing w:val="-1"/>
        </w:rPr>
        <w:t xml:space="preserve"> </w:t>
      </w:r>
      <w:r>
        <w:t>hours</w:t>
      </w:r>
      <w:r>
        <w:rPr>
          <w:spacing w:val="-1"/>
        </w:rPr>
        <w:t xml:space="preserve"> </w:t>
      </w:r>
      <w:r>
        <w:t>of</w:t>
      </w:r>
      <w:r>
        <w:rPr>
          <w:spacing w:val="-1"/>
        </w:rPr>
        <w:t xml:space="preserve"> </w:t>
      </w:r>
      <w:r>
        <w:t xml:space="preserve">vacation </w:t>
      </w:r>
      <w:r>
        <w:rPr>
          <w:spacing w:val="-2"/>
        </w:rPr>
        <w:t>earned</w:t>
      </w:r>
    </w:p>
    <w:p w14:paraId="18D68581" w14:textId="77777777" w:rsidR="00CA219C" w:rsidRDefault="00000000">
      <w:pPr>
        <w:pStyle w:val="BodyText"/>
      </w:pPr>
      <w:r>
        <w:t>EMS</w:t>
      </w:r>
      <w:r>
        <w:rPr>
          <w:spacing w:val="-2"/>
        </w:rPr>
        <w:t xml:space="preserve"> </w:t>
      </w:r>
      <w:r>
        <w:t>department</w:t>
      </w:r>
      <w:r>
        <w:rPr>
          <w:spacing w:val="-3"/>
        </w:rPr>
        <w:t xml:space="preserve"> </w:t>
      </w:r>
      <w:r>
        <w:t>employees</w:t>
      </w:r>
      <w:r>
        <w:rPr>
          <w:spacing w:val="-3"/>
        </w:rPr>
        <w:t xml:space="preserve"> </w:t>
      </w:r>
      <w:r>
        <w:t>may</w:t>
      </w:r>
      <w:r>
        <w:rPr>
          <w:spacing w:val="-3"/>
        </w:rPr>
        <w:t xml:space="preserve"> </w:t>
      </w:r>
      <w:r>
        <w:t>not</w:t>
      </w:r>
      <w:r>
        <w:rPr>
          <w:spacing w:val="-3"/>
        </w:rPr>
        <w:t xml:space="preserve"> </w:t>
      </w:r>
      <w:r>
        <w:t>carry</w:t>
      </w:r>
      <w:r>
        <w:rPr>
          <w:spacing w:val="-3"/>
        </w:rPr>
        <w:t xml:space="preserve"> </w:t>
      </w:r>
      <w:r>
        <w:t>over</w:t>
      </w:r>
      <w:r>
        <w:rPr>
          <w:spacing w:val="-3"/>
        </w:rPr>
        <w:t xml:space="preserve"> </w:t>
      </w:r>
      <w:r>
        <w:t>more</w:t>
      </w:r>
      <w:r>
        <w:rPr>
          <w:spacing w:val="-5"/>
        </w:rPr>
        <w:t xml:space="preserve"> </w:t>
      </w:r>
      <w:r>
        <w:t>than</w:t>
      </w:r>
      <w:r>
        <w:rPr>
          <w:spacing w:val="-2"/>
        </w:rPr>
        <w:t xml:space="preserve"> </w:t>
      </w:r>
      <w:r>
        <w:t>48</w:t>
      </w:r>
      <w:r>
        <w:rPr>
          <w:spacing w:val="-3"/>
        </w:rPr>
        <w:t xml:space="preserve"> </w:t>
      </w:r>
      <w:r>
        <w:t>hours</w:t>
      </w:r>
      <w:r>
        <w:rPr>
          <w:spacing w:val="-3"/>
        </w:rPr>
        <w:t xml:space="preserve"> </w:t>
      </w:r>
      <w:r>
        <w:t>of</w:t>
      </w:r>
      <w:r>
        <w:rPr>
          <w:spacing w:val="-5"/>
        </w:rPr>
        <w:t xml:space="preserve"> </w:t>
      </w:r>
      <w:r>
        <w:t>vacation</w:t>
      </w:r>
      <w:r>
        <w:rPr>
          <w:spacing w:val="-3"/>
        </w:rPr>
        <w:t xml:space="preserve"> </w:t>
      </w:r>
      <w:r>
        <w:t>past</w:t>
      </w:r>
      <w:r>
        <w:rPr>
          <w:spacing w:val="-3"/>
        </w:rPr>
        <w:t xml:space="preserve"> </w:t>
      </w:r>
      <w:r>
        <w:t>their</w:t>
      </w:r>
      <w:r>
        <w:rPr>
          <w:spacing w:val="-3"/>
        </w:rPr>
        <w:t xml:space="preserve"> </w:t>
      </w:r>
      <w:r>
        <w:t>anniversary date.</w:t>
      </w:r>
      <w:r>
        <w:rPr>
          <w:spacing w:val="40"/>
        </w:rPr>
        <w:t xml:space="preserve"> </w:t>
      </w:r>
      <w:r>
        <w:t>Accrued vacation is paid out at termination or retirement.</w:t>
      </w:r>
    </w:p>
    <w:p w14:paraId="18D68582" w14:textId="77777777" w:rsidR="00CA219C" w:rsidRDefault="00CA219C">
      <w:pPr>
        <w:pStyle w:val="BodyText"/>
        <w:ind w:left="0"/>
      </w:pPr>
    </w:p>
    <w:p w14:paraId="18D68583" w14:textId="77777777" w:rsidR="00CA219C" w:rsidRDefault="00000000">
      <w:pPr>
        <w:pStyle w:val="BodyText"/>
        <w:ind w:right="248"/>
        <w:jc w:val="both"/>
      </w:pPr>
      <w:r>
        <w:rPr>
          <w:b/>
        </w:rPr>
        <w:t>Holidays</w:t>
      </w:r>
      <w:r>
        <w:t>:</w:t>
      </w:r>
      <w:r>
        <w:rPr>
          <w:spacing w:val="40"/>
        </w:rPr>
        <w:t xml:space="preserve"> </w:t>
      </w:r>
      <w:r>
        <w:t>Paramedics</w:t>
      </w:r>
      <w:r>
        <w:rPr>
          <w:spacing w:val="-3"/>
        </w:rPr>
        <w:t xml:space="preserve"> </w:t>
      </w:r>
      <w:r>
        <w:t>are</w:t>
      </w:r>
      <w:r>
        <w:rPr>
          <w:spacing w:val="-3"/>
        </w:rPr>
        <w:t xml:space="preserve"> </w:t>
      </w:r>
      <w:r>
        <w:t>paid</w:t>
      </w:r>
      <w:r>
        <w:rPr>
          <w:spacing w:val="-3"/>
        </w:rPr>
        <w:t xml:space="preserve"> </w:t>
      </w:r>
      <w:r>
        <w:t>their</w:t>
      </w:r>
      <w:r>
        <w:rPr>
          <w:spacing w:val="-3"/>
        </w:rPr>
        <w:t xml:space="preserve"> </w:t>
      </w:r>
      <w:r>
        <w:t>regular</w:t>
      </w:r>
      <w:r>
        <w:rPr>
          <w:spacing w:val="-4"/>
        </w:rPr>
        <w:t xml:space="preserve"> </w:t>
      </w:r>
      <w:r>
        <w:t>wage plus</w:t>
      </w:r>
      <w:r>
        <w:rPr>
          <w:spacing w:val="-3"/>
        </w:rPr>
        <w:t xml:space="preserve"> </w:t>
      </w:r>
      <w:r>
        <w:t>1.5</w:t>
      </w:r>
      <w:r>
        <w:rPr>
          <w:spacing w:val="-3"/>
        </w:rPr>
        <w:t xml:space="preserve"> </w:t>
      </w:r>
      <w:r>
        <w:t>times</w:t>
      </w:r>
      <w:r>
        <w:rPr>
          <w:spacing w:val="-3"/>
        </w:rPr>
        <w:t xml:space="preserve"> </w:t>
      </w:r>
      <w:r>
        <w:t>their</w:t>
      </w:r>
      <w:r>
        <w:rPr>
          <w:spacing w:val="-3"/>
        </w:rPr>
        <w:t xml:space="preserve"> </w:t>
      </w:r>
      <w:r>
        <w:t>regular</w:t>
      </w:r>
      <w:r>
        <w:rPr>
          <w:spacing w:val="-4"/>
        </w:rPr>
        <w:t xml:space="preserve"> </w:t>
      </w:r>
      <w:r>
        <w:t>rate</w:t>
      </w:r>
      <w:r>
        <w:rPr>
          <w:spacing w:val="-3"/>
        </w:rPr>
        <w:t xml:space="preserve"> </w:t>
      </w:r>
      <w:r>
        <w:t>of</w:t>
      </w:r>
      <w:r>
        <w:rPr>
          <w:spacing w:val="-3"/>
        </w:rPr>
        <w:t xml:space="preserve"> </w:t>
      </w:r>
      <w:r>
        <w:t>pay for</w:t>
      </w:r>
      <w:r>
        <w:rPr>
          <w:spacing w:val="-4"/>
        </w:rPr>
        <w:t xml:space="preserve"> </w:t>
      </w:r>
      <w:r>
        <w:t>working holidays.</w:t>
      </w:r>
      <w:r>
        <w:rPr>
          <w:spacing w:val="-2"/>
        </w:rPr>
        <w:t xml:space="preserve"> </w:t>
      </w:r>
      <w:r>
        <w:t>(Eleven</w:t>
      </w:r>
      <w:r>
        <w:rPr>
          <w:spacing w:val="-2"/>
        </w:rPr>
        <w:t xml:space="preserve"> </w:t>
      </w:r>
      <w:r>
        <w:t>holidays</w:t>
      </w:r>
      <w:r>
        <w:rPr>
          <w:spacing w:val="-2"/>
        </w:rPr>
        <w:t xml:space="preserve"> </w:t>
      </w:r>
      <w:r>
        <w:t>are</w:t>
      </w:r>
      <w:r>
        <w:rPr>
          <w:spacing w:val="-3"/>
        </w:rPr>
        <w:t xml:space="preserve"> </w:t>
      </w:r>
      <w:r>
        <w:t>observed</w:t>
      </w:r>
      <w:r>
        <w:rPr>
          <w:spacing w:val="-1"/>
        </w:rPr>
        <w:t xml:space="preserve"> </w:t>
      </w:r>
      <w:r>
        <w:t>by</w:t>
      </w:r>
      <w:r>
        <w:rPr>
          <w:spacing w:val="-2"/>
        </w:rPr>
        <w:t xml:space="preserve"> </w:t>
      </w:r>
      <w:r>
        <w:t>the</w:t>
      </w:r>
      <w:r>
        <w:rPr>
          <w:spacing w:val="-2"/>
        </w:rPr>
        <w:t xml:space="preserve"> </w:t>
      </w:r>
      <w:r>
        <w:t>City</w:t>
      </w:r>
      <w:r>
        <w:rPr>
          <w:spacing w:val="-2"/>
        </w:rPr>
        <w:t xml:space="preserve"> </w:t>
      </w:r>
      <w:r>
        <w:t>of</w:t>
      </w:r>
      <w:r>
        <w:rPr>
          <w:spacing w:val="-2"/>
        </w:rPr>
        <w:t xml:space="preserve"> </w:t>
      </w:r>
      <w:r>
        <w:t>Wahoo,</w:t>
      </w:r>
      <w:r>
        <w:rPr>
          <w:spacing w:val="-2"/>
        </w:rPr>
        <w:t xml:space="preserve"> </w:t>
      </w:r>
      <w:r>
        <w:t>ten</w:t>
      </w:r>
      <w:r>
        <w:rPr>
          <w:spacing w:val="-3"/>
        </w:rPr>
        <w:t xml:space="preserve"> </w:t>
      </w:r>
      <w:r>
        <w:t>official holidays</w:t>
      </w:r>
      <w:r>
        <w:rPr>
          <w:spacing w:val="-3"/>
        </w:rPr>
        <w:t xml:space="preserve"> </w:t>
      </w:r>
      <w:r>
        <w:t>and</w:t>
      </w:r>
      <w:r>
        <w:rPr>
          <w:spacing w:val="-2"/>
        </w:rPr>
        <w:t xml:space="preserve"> </w:t>
      </w:r>
      <w:r>
        <w:t>one</w:t>
      </w:r>
      <w:r>
        <w:rPr>
          <w:spacing w:val="-3"/>
        </w:rPr>
        <w:t xml:space="preserve"> </w:t>
      </w:r>
      <w:r>
        <w:t>“floating holiday”, which is taken like a vacation day. Holidays are: New Year’s Day, President’s Day,</w:t>
      </w:r>
    </w:p>
    <w:p w14:paraId="18D68584" w14:textId="77777777" w:rsidR="00CA219C" w:rsidRDefault="00000000">
      <w:pPr>
        <w:pStyle w:val="BodyText"/>
      </w:pPr>
      <w:r>
        <w:t>Memorial Day, Independence Day, Labor Day, Veteran’s Day, Thanksgiving Day, day after Thanksgiving,</w:t>
      </w:r>
      <w:r>
        <w:rPr>
          <w:spacing w:val="-2"/>
        </w:rPr>
        <w:t xml:space="preserve"> </w:t>
      </w:r>
      <w:r>
        <w:t>Christmas</w:t>
      </w:r>
      <w:r>
        <w:rPr>
          <w:spacing w:val="-3"/>
        </w:rPr>
        <w:t xml:space="preserve"> </w:t>
      </w:r>
      <w:r>
        <w:t>Eve</w:t>
      </w:r>
      <w:r>
        <w:rPr>
          <w:spacing w:val="-4"/>
        </w:rPr>
        <w:t xml:space="preserve"> </w:t>
      </w:r>
      <w:r>
        <w:t>Day,</w:t>
      </w:r>
      <w:r>
        <w:rPr>
          <w:spacing w:val="-3"/>
        </w:rPr>
        <w:t xml:space="preserve"> </w:t>
      </w:r>
      <w:r>
        <w:t>Christmas</w:t>
      </w:r>
      <w:r>
        <w:rPr>
          <w:spacing w:val="-3"/>
        </w:rPr>
        <w:t xml:space="preserve"> </w:t>
      </w:r>
      <w:r>
        <w:t>Day.)</w:t>
      </w:r>
      <w:r>
        <w:rPr>
          <w:spacing w:val="-4"/>
        </w:rPr>
        <w:t xml:space="preserve"> </w:t>
      </w:r>
      <w:r>
        <w:t>Any</w:t>
      </w:r>
      <w:r>
        <w:rPr>
          <w:spacing w:val="-3"/>
        </w:rPr>
        <w:t xml:space="preserve"> </w:t>
      </w:r>
      <w:r>
        <w:t>hours</w:t>
      </w:r>
      <w:r>
        <w:rPr>
          <w:spacing w:val="-3"/>
        </w:rPr>
        <w:t xml:space="preserve"> </w:t>
      </w:r>
      <w:r>
        <w:t>worked</w:t>
      </w:r>
      <w:r>
        <w:rPr>
          <w:spacing w:val="-3"/>
        </w:rPr>
        <w:t xml:space="preserve"> </w:t>
      </w:r>
      <w:r>
        <w:t>on</w:t>
      </w:r>
      <w:r>
        <w:rPr>
          <w:spacing w:val="-3"/>
        </w:rPr>
        <w:t xml:space="preserve"> </w:t>
      </w:r>
      <w:r>
        <w:t>a</w:t>
      </w:r>
      <w:r>
        <w:rPr>
          <w:spacing w:val="-2"/>
        </w:rPr>
        <w:t xml:space="preserve"> </w:t>
      </w:r>
      <w:r>
        <w:t>holiday</w:t>
      </w:r>
      <w:r>
        <w:rPr>
          <w:spacing w:val="-3"/>
        </w:rPr>
        <w:t xml:space="preserve"> </w:t>
      </w:r>
      <w:r>
        <w:t>that</w:t>
      </w:r>
      <w:r>
        <w:rPr>
          <w:spacing w:val="-3"/>
        </w:rPr>
        <w:t xml:space="preserve"> </w:t>
      </w:r>
      <w:r>
        <w:t>are</w:t>
      </w:r>
      <w:r>
        <w:rPr>
          <w:spacing w:val="-5"/>
        </w:rPr>
        <w:t xml:space="preserve"> </w:t>
      </w:r>
      <w:r>
        <w:t>over</w:t>
      </w:r>
      <w:r>
        <w:rPr>
          <w:spacing w:val="-3"/>
        </w:rPr>
        <w:t xml:space="preserve"> </w:t>
      </w:r>
      <w:r>
        <w:t>40 hours are paid 1.5 times the holiday rate.</w:t>
      </w:r>
    </w:p>
    <w:p w14:paraId="18D68585" w14:textId="77777777" w:rsidR="00CA219C" w:rsidRDefault="00CA219C">
      <w:pPr>
        <w:pStyle w:val="BodyText"/>
        <w:ind w:left="0"/>
      </w:pPr>
    </w:p>
    <w:p w14:paraId="18D68586" w14:textId="77777777" w:rsidR="00CA219C" w:rsidRDefault="00000000">
      <w:pPr>
        <w:pStyle w:val="BodyText"/>
        <w:ind w:right="143"/>
      </w:pPr>
      <w:r>
        <w:rPr>
          <w:b/>
        </w:rPr>
        <w:t>Personal Leave</w:t>
      </w:r>
      <w:r>
        <w:t xml:space="preserve">: Employees earn personal leave time, which can be used for illness of employee, family members, or other family concerns. </w:t>
      </w:r>
      <w:proofErr w:type="gramStart"/>
      <w:r>
        <w:t>Full time</w:t>
      </w:r>
      <w:proofErr w:type="gramEnd"/>
      <w:r>
        <w:t xml:space="preserve"> employees earn 96 hours per year of personal leave. Maximum accrual is 960 hours.</w:t>
      </w:r>
      <w:r>
        <w:rPr>
          <w:spacing w:val="40"/>
        </w:rPr>
        <w:t xml:space="preserve"> </w:t>
      </w:r>
      <w:r>
        <w:t>Personal leave is not paid out at termination or retirement, except in the following circumstances:</w:t>
      </w:r>
      <w:r>
        <w:rPr>
          <w:spacing w:val="40"/>
        </w:rPr>
        <w:t xml:space="preserve"> </w:t>
      </w:r>
      <w:r>
        <w:t>1) if an employee</w:t>
      </w:r>
      <w:r>
        <w:rPr>
          <w:spacing w:val="-2"/>
        </w:rPr>
        <w:t xml:space="preserve"> </w:t>
      </w:r>
      <w:r>
        <w:t>has worked 20 years and reached age</w:t>
      </w:r>
      <w:r>
        <w:rPr>
          <w:spacing w:val="-1"/>
        </w:rPr>
        <w:t xml:space="preserve"> </w:t>
      </w:r>
      <w:r>
        <w:t>59 ½; or,</w:t>
      </w:r>
      <w:r>
        <w:rPr>
          <w:spacing w:val="-2"/>
        </w:rPr>
        <w:t xml:space="preserve"> </w:t>
      </w:r>
      <w:r>
        <w:t>2)</w:t>
      </w:r>
      <w:r>
        <w:rPr>
          <w:spacing w:val="-4"/>
        </w:rPr>
        <w:t xml:space="preserve"> </w:t>
      </w:r>
      <w:r>
        <w:t>has</w:t>
      </w:r>
      <w:r>
        <w:rPr>
          <w:spacing w:val="-2"/>
        </w:rPr>
        <w:t xml:space="preserve"> </w:t>
      </w:r>
      <w:r>
        <w:t>worked</w:t>
      </w:r>
      <w:r>
        <w:rPr>
          <w:spacing w:val="-2"/>
        </w:rPr>
        <w:t xml:space="preserve"> </w:t>
      </w:r>
      <w:r>
        <w:t>25</w:t>
      </w:r>
      <w:r>
        <w:rPr>
          <w:spacing w:val="-2"/>
        </w:rPr>
        <w:t xml:space="preserve"> </w:t>
      </w:r>
      <w:r>
        <w:t>years,</w:t>
      </w:r>
      <w:r>
        <w:rPr>
          <w:spacing w:val="-2"/>
        </w:rPr>
        <w:t xml:space="preserve"> </w:t>
      </w:r>
      <w:r>
        <w:t>regardless</w:t>
      </w:r>
      <w:r>
        <w:rPr>
          <w:spacing w:val="-2"/>
        </w:rPr>
        <w:t xml:space="preserve"> </w:t>
      </w:r>
      <w:r>
        <w:t>of</w:t>
      </w:r>
      <w:r>
        <w:rPr>
          <w:spacing w:val="-2"/>
        </w:rPr>
        <w:t xml:space="preserve"> </w:t>
      </w:r>
      <w:r>
        <w:t>age;</w:t>
      </w:r>
      <w:r>
        <w:rPr>
          <w:spacing w:val="-2"/>
        </w:rPr>
        <w:t xml:space="preserve"> </w:t>
      </w:r>
      <w:r>
        <w:t>or</w:t>
      </w:r>
      <w:r>
        <w:rPr>
          <w:spacing w:val="-2"/>
        </w:rPr>
        <w:t xml:space="preserve"> </w:t>
      </w:r>
      <w:r>
        <w:t>3)</w:t>
      </w:r>
      <w:r>
        <w:rPr>
          <w:spacing w:val="-2"/>
        </w:rPr>
        <w:t xml:space="preserve"> </w:t>
      </w:r>
      <w:r>
        <w:t>if</w:t>
      </w:r>
      <w:r>
        <w:rPr>
          <w:spacing w:val="-2"/>
        </w:rPr>
        <w:t xml:space="preserve"> </w:t>
      </w:r>
      <w:r>
        <w:t>age</w:t>
      </w:r>
      <w:r>
        <w:rPr>
          <w:spacing w:val="-3"/>
        </w:rPr>
        <w:t xml:space="preserve"> </w:t>
      </w:r>
      <w:r>
        <w:t>59</w:t>
      </w:r>
      <w:r>
        <w:rPr>
          <w:spacing w:val="-2"/>
        </w:rPr>
        <w:t xml:space="preserve"> </w:t>
      </w:r>
      <w:r>
        <w:t>½</w:t>
      </w:r>
      <w:r>
        <w:rPr>
          <w:spacing w:val="-2"/>
        </w:rPr>
        <w:t xml:space="preserve"> </w:t>
      </w:r>
      <w:r>
        <w:t>and</w:t>
      </w:r>
      <w:r>
        <w:rPr>
          <w:spacing w:val="-2"/>
        </w:rPr>
        <w:t xml:space="preserve"> </w:t>
      </w:r>
      <w:r>
        <w:t>has</w:t>
      </w:r>
      <w:r>
        <w:rPr>
          <w:spacing w:val="-2"/>
        </w:rPr>
        <w:t xml:space="preserve"> </w:t>
      </w:r>
      <w:r>
        <w:t>completed</w:t>
      </w:r>
      <w:r>
        <w:rPr>
          <w:spacing w:val="-2"/>
        </w:rPr>
        <w:t xml:space="preserve"> </w:t>
      </w:r>
      <w:r>
        <w:t>10</w:t>
      </w:r>
      <w:r>
        <w:rPr>
          <w:spacing w:val="-2"/>
        </w:rPr>
        <w:t xml:space="preserve"> </w:t>
      </w:r>
      <w:r>
        <w:t>years</w:t>
      </w:r>
      <w:r>
        <w:rPr>
          <w:spacing w:val="-2"/>
        </w:rPr>
        <w:t xml:space="preserve"> </w:t>
      </w:r>
      <w:r>
        <w:t>of</w:t>
      </w:r>
      <w:r>
        <w:rPr>
          <w:spacing w:val="-2"/>
        </w:rPr>
        <w:t xml:space="preserve"> </w:t>
      </w:r>
      <w:r>
        <w:t>service, would be entitled to receive half of accrued personal leave. Personal leave begins accruing immediately. Employees are not eligible to utilize personal leave until completing six (6) months of employment. Personal leave does not count toward regular hours worked.</w:t>
      </w:r>
    </w:p>
    <w:p w14:paraId="18D68587" w14:textId="77777777" w:rsidR="00CA219C" w:rsidRDefault="00CA219C">
      <w:pPr>
        <w:pStyle w:val="BodyText"/>
        <w:spacing w:before="1"/>
        <w:ind w:left="0"/>
      </w:pPr>
    </w:p>
    <w:p w14:paraId="18D68588" w14:textId="77777777" w:rsidR="00CA219C" w:rsidRDefault="00000000">
      <w:pPr>
        <w:pStyle w:val="BodyText"/>
      </w:pPr>
      <w:r>
        <w:rPr>
          <w:b/>
        </w:rPr>
        <w:t>Funeral</w:t>
      </w:r>
      <w:r>
        <w:rPr>
          <w:b/>
          <w:spacing w:val="-2"/>
        </w:rPr>
        <w:t xml:space="preserve"> </w:t>
      </w:r>
      <w:r>
        <w:rPr>
          <w:b/>
        </w:rPr>
        <w:t>Leave</w:t>
      </w:r>
      <w:r>
        <w:t>:</w:t>
      </w:r>
      <w:r>
        <w:rPr>
          <w:spacing w:val="40"/>
        </w:rPr>
        <w:t xml:space="preserve"> </w:t>
      </w:r>
      <w:r>
        <w:t>Three</w:t>
      </w:r>
      <w:r>
        <w:rPr>
          <w:spacing w:val="-3"/>
        </w:rPr>
        <w:t xml:space="preserve"> </w:t>
      </w:r>
      <w:r>
        <w:t>days</w:t>
      </w:r>
      <w:r>
        <w:rPr>
          <w:spacing w:val="-2"/>
        </w:rPr>
        <w:t xml:space="preserve"> </w:t>
      </w:r>
      <w:r>
        <w:t>are</w:t>
      </w:r>
      <w:r>
        <w:rPr>
          <w:spacing w:val="-4"/>
        </w:rPr>
        <w:t xml:space="preserve"> </w:t>
      </w:r>
      <w:r>
        <w:t>paid</w:t>
      </w:r>
      <w:r>
        <w:rPr>
          <w:spacing w:val="-2"/>
        </w:rPr>
        <w:t xml:space="preserve"> </w:t>
      </w:r>
      <w:r>
        <w:t>for</w:t>
      </w:r>
      <w:r>
        <w:rPr>
          <w:spacing w:val="-3"/>
        </w:rPr>
        <w:t xml:space="preserve"> </w:t>
      </w:r>
      <w:r>
        <w:t>death</w:t>
      </w:r>
      <w:r>
        <w:rPr>
          <w:spacing w:val="-2"/>
        </w:rPr>
        <w:t xml:space="preserve"> </w:t>
      </w:r>
      <w:r>
        <w:t>of</w:t>
      </w:r>
      <w:r>
        <w:rPr>
          <w:spacing w:val="-1"/>
        </w:rPr>
        <w:t xml:space="preserve"> </w:t>
      </w:r>
      <w:r>
        <w:t>immediate</w:t>
      </w:r>
      <w:r>
        <w:rPr>
          <w:spacing w:val="-3"/>
        </w:rPr>
        <w:t xml:space="preserve"> </w:t>
      </w:r>
      <w:r>
        <w:t>family</w:t>
      </w:r>
      <w:r>
        <w:rPr>
          <w:spacing w:val="-2"/>
        </w:rPr>
        <w:t xml:space="preserve"> </w:t>
      </w:r>
      <w:r>
        <w:t>members,</w:t>
      </w:r>
      <w:r>
        <w:rPr>
          <w:spacing w:val="-2"/>
        </w:rPr>
        <w:t xml:space="preserve"> </w:t>
      </w:r>
      <w:r>
        <w:t>one</w:t>
      </w:r>
      <w:r>
        <w:rPr>
          <w:spacing w:val="-3"/>
        </w:rPr>
        <w:t xml:space="preserve"> </w:t>
      </w:r>
      <w:r>
        <w:t>day</w:t>
      </w:r>
      <w:r>
        <w:rPr>
          <w:spacing w:val="-2"/>
        </w:rPr>
        <w:t xml:space="preserve"> </w:t>
      </w:r>
      <w:r>
        <w:t>for</w:t>
      </w:r>
      <w:r>
        <w:rPr>
          <w:spacing w:val="-2"/>
        </w:rPr>
        <w:t xml:space="preserve"> </w:t>
      </w:r>
      <w:r>
        <w:t>all</w:t>
      </w:r>
      <w:r>
        <w:rPr>
          <w:spacing w:val="-1"/>
        </w:rPr>
        <w:t xml:space="preserve"> </w:t>
      </w:r>
      <w:r>
        <w:t>other relatives. No maximum number of days per year.</w:t>
      </w:r>
    </w:p>
    <w:p w14:paraId="18D68589" w14:textId="77777777" w:rsidR="00CA219C" w:rsidRDefault="00CA219C">
      <w:pPr>
        <w:pStyle w:val="BodyText"/>
        <w:ind w:left="0"/>
      </w:pPr>
    </w:p>
    <w:p w14:paraId="18D6858A" w14:textId="77777777" w:rsidR="00CA219C" w:rsidRDefault="00000000">
      <w:pPr>
        <w:pStyle w:val="BodyText"/>
        <w:ind w:right="143"/>
      </w:pPr>
      <w:r>
        <w:rPr>
          <w:b/>
        </w:rPr>
        <w:t>Overtime:</w:t>
      </w:r>
      <w:r>
        <w:rPr>
          <w:b/>
          <w:spacing w:val="40"/>
        </w:rPr>
        <w:t xml:space="preserve"> </w:t>
      </w:r>
      <w:r>
        <w:t>Overtime</w:t>
      </w:r>
      <w:r>
        <w:rPr>
          <w:spacing w:val="-3"/>
        </w:rPr>
        <w:t xml:space="preserve"> </w:t>
      </w:r>
      <w:r>
        <w:t>is</w:t>
      </w:r>
      <w:r>
        <w:rPr>
          <w:spacing w:val="-3"/>
        </w:rPr>
        <w:t xml:space="preserve"> </w:t>
      </w:r>
      <w:r>
        <w:t>calculated</w:t>
      </w:r>
      <w:r>
        <w:rPr>
          <w:spacing w:val="-2"/>
        </w:rPr>
        <w:t xml:space="preserve"> </w:t>
      </w:r>
      <w:r>
        <w:t>after</w:t>
      </w:r>
      <w:r>
        <w:rPr>
          <w:spacing w:val="-3"/>
        </w:rPr>
        <w:t xml:space="preserve"> </w:t>
      </w:r>
      <w:r>
        <w:t>40</w:t>
      </w:r>
      <w:r>
        <w:rPr>
          <w:spacing w:val="-3"/>
        </w:rPr>
        <w:t xml:space="preserve"> </w:t>
      </w:r>
      <w:r>
        <w:t>hours</w:t>
      </w:r>
      <w:r>
        <w:rPr>
          <w:spacing w:val="-2"/>
        </w:rPr>
        <w:t xml:space="preserve"> </w:t>
      </w:r>
      <w:r>
        <w:t>worked</w:t>
      </w:r>
      <w:r>
        <w:rPr>
          <w:spacing w:val="-3"/>
        </w:rPr>
        <w:t xml:space="preserve"> </w:t>
      </w:r>
      <w:r>
        <w:t>in</w:t>
      </w:r>
      <w:r>
        <w:rPr>
          <w:spacing w:val="-3"/>
        </w:rPr>
        <w:t xml:space="preserve"> </w:t>
      </w:r>
      <w:r>
        <w:t>any</w:t>
      </w:r>
      <w:r>
        <w:rPr>
          <w:spacing w:val="-3"/>
        </w:rPr>
        <w:t xml:space="preserve"> </w:t>
      </w:r>
      <w:r>
        <w:t>one</w:t>
      </w:r>
      <w:r>
        <w:rPr>
          <w:spacing w:val="-4"/>
        </w:rPr>
        <w:t xml:space="preserve"> </w:t>
      </w:r>
      <w:r>
        <w:t>week</w:t>
      </w:r>
      <w:r>
        <w:rPr>
          <w:spacing w:val="-1"/>
        </w:rPr>
        <w:t xml:space="preserve"> </w:t>
      </w:r>
      <w:r>
        <w:t>(includes</w:t>
      </w:r>
      <w:r>
        <w:rPr>
          <w:spacing w:val="-3"/>
        </w:rPr>
        <w:t xml:space="preserve"> </w:t>
      </w:r>
      <w:r>
        <w:t>vacation</w:t>
      </w:r>
      <w:r>
        <w:rPr>
          <w:spacing w:val="-3"/>
        </w:rPr>
        <w:t xml:space="preserve"> </w:t>
      </w:r>
      <w:r>
        <w:t>and holidays taken during the week) and is paid at 1 ½ times regular</w:t>
      </w:r>
      <w:r>
        <w:rPr>
          <w:spacing w:val="-1"/>
        </w:rPr>
        <w:t xml:space="preserve"> </w:t>
      </w:r>
      <w:r>
        <w:t>hourly wage. Time worked on a holiday is considered overtime for most employees.</w:t>
      </w:r>
    </w:p>
    <w:p w14:paraId="18D6858B" w14:textId="77777777" w:rsidR="00CA219C" w:rsidRDefault="00CA219C">
      <w:pPr>
        <w:pStyle w:val="BodyText"/>
        <w:spacing w:before="1"/>
        <w:ind w:left="0"/>
      </w:pPr>
    </w:p>
    <w:p w14:paraId="18D6858C" w14:textId="77777777" w:rsidR="00CA219C" w:rsidRDefault="00000000">
      <w:pPr>
        <w:pStyle w:val="Heading2"/>
      </w:pPr>
      <w:r>
        <w:t xml:space="preserve">RETIREMENT </w:t>
      </w:r>
      <w:r>
        <w:rPr>
          <w:spacing w:val="-4"/>
        </w:rPr>
        <w:t>PLAN:</w:t>
      </w:r>
    </w:p>
    <w:p w14:paraId="18D6858D" w14:textId="77777777" w:rsidR="00CA219C" w:rsidRDefault="00000000">
      <w:pPr>
        <w:pStyle w:val="BodyText"/>
        <w:ind w:right="143"/>
      </w:pPr>
      <w:r>
        <w:t>The</w:t>
      </w:r>
      <w:r>
        <w:rPr>
          <w:spacing w:val="-5"/>
        </w:rPr>
        <w:t xml:space="preserve"> </w:t>
      </w:r>
      <w:r>
        <w:t>City</w:t>
      </w:r>
      <w:r>
        <w:rPr>
          <w:spacing w:val="-4"/>
        </w:rPr>
        <w:t xml:space="preserve"> </w:t>
      </w:r>
      <w:r>
        <w:t>of</w:t>
      </w:r>
      <w:r>
        <w:rPr>
          <w:spacing w:val="-4"/>
        </w:rPr>
        <w:t xml:space="preserve"> </w:t>
      </w:r>
      <w:r>
        <w:t>Wahoo</w:t>
      </w:r>
      <w:r>
        <w:rPr>
          <w:spacing w:val="-4"/>
        </w:rPr>
        <w:t xml:space="preserve"> </w:t>
      </w:r>
      <w:r>
        <w:t>provides</w:t>
      </w:r>
      <w:r>
        <w:rPr>
          <w:spacing w:val="-4"/>
        </w:rPr>
        <w:t xml:space="preserve"> </w:t>
      </w:r>
      <w:r>
        <w:t>a</w:t>
      </w:r>
      <w:r>
        <w:rPr>
          <w:spacing w:val="-4"/>
        </w:rPr>
        <w:t xml:space="preserve"> </w:t>
      </w:r>
      <w:r>
        <w:t>defined</w:t>
      </w:r>
      <w:r>
        <w:rPr>
          <w:spacing w:val="-4"/>
        </w:rPr>
        <w:t xml:space="preserve"> </w:t>
      </w:r>
      <w:r>
        <w:t>contribution</w:t>
      </w:r>
      <w:r>
        <w:rPr>
          <w:spacing w:val="-4"/>
        </w:rPr>
        <w:t xml:space="preserve"> </w:t>
      </w:r>
      <w:r>
        <w:t>retirement</w:t>
      </w:r>
      <w:r>
        <w:rPr>
          <w:spacing w:val="-4"/>
        </w:rPr>
        <w:t xml:space="preserve"> </w:t>
      </w:r>
      <w:r>
        <w:t>plan</w:t>
      </w:r>
      <w:r>
        <w:rPr>
          <w:spacing w:val="-4"/>
        </w:rPr>
        <w:t xml:space="preserve"> </w:t>
      </w:r>
      <w:r>
        <w:t>for</w:t>
      </w:r>
      <w:r>
        <w:rPr>
          <w:spacing w:val="-4"/>
        </w:rPr>
        <w:t xml:space="preserve"> </w:t>
      </w:r>
      <w:r>
        <w:t>its</w:t>
      </w:r>
      <w:r>
        <w:rPr>
          <w:spacing w:val="-4"/>
        </w:rPr>
        <w:t xml:space="preserve"> </w:t>
      </w:r>
      <w:r>
        <w:t>employees.</w:t>
      </w:r>
      <w:r>
        <w:rPr>
          <w:spacing w:val="-4"/>
        </w:rPr>
        <w:t xml:space="preserve"> </w:t>
      </w:r>
      <w:r>
        <w:t xml:space="preserve">Participating employees contribute 6% and the </w:t>
      </w:r>
      <w:proofErr w:type="gramStart"/>
      <w:r>
        <w:t>City</w:t>
      </w:r>
      <w:proofErr w:type="gramEnd"/>
      <w:r>
        <w:t xml:space="preserve"> contributes a matching 6%. Employees select investment options from list of available funds.</w:t>
      </w:r>
    </w:p>
    <w:p w14:paraId="18D6858E" w14:textId="77777777" w:rsidR="00CA219C" w:rsidRDefault="00000000">
      <w:pPr>
        <w:pStyle w:val="BodyText"/>
        <w:spacing w:after="10"/>
      </w:pPr>
      <w:r>
        <w:t>Vesting</w:t>
      </w:r>
      <w:r>
        <w:rPr>
          <w:spacing w:val="-2"/>
        </w:rPr>
        <w:t xml:space="preserve"> </w:t>
      </w:r>
      <w:r>
        <w:t>in</w:t>
      </w:r>
      <w:r>
        <w:rPr>
          <w:spacing w:val="-2"/>
        </w:rPr>
        <w:t xml:space="preserve"> </w:t>
      </w:r>
      <w:r>
        <w:t>the</w:t>
      </w:r>
      <w:r>
        <w:rPr>
          <w:spacing w:val="-3"/>
        </w:rPr>
        <w:t xml:space="preserve"> </w:t>
      </w:r>
      <w:r>
        <w:t>City’s</w:t>
      </w:r>
      <w:r>
        <w:rPr>
          <w:spacing w:val="-3"/>
        </w:rPr>
        <w:t xml:space="preserve"> </w:t>
      </w:r>
      <w:r>
        <w:t>contribution</w:t>
      </w:r>
      <w:r>
        <w:rPr>
          <w:spacing w:val="-2"/>
        </w:rPr>
        <w:t xml:space="preserve"> </w:t>
      </w:r>
      <w:r>
        <w:t>to</w:t>
      </w:r>
      <w:r>
        <w:rPr>
          <w:spacing w:val="-2"/>
        </w:rPr>
        <w:t xml:space="preserve"> </w:t>
      </w:r>
      <w:r>
        <w:t>retirement</w:t>
      </w:r>
      <w:r>
        <w:rPr>
          <w:spacing w:val="-2"/>
        </w:rPr>
        <w:t xml:space="preserve"> </w:t>
      </w:r>
      <w:r>
        <w:t>funds</w:t>
      </w:r>
      <w:r>
        <w:rPr>
          <w:spacing w:val="-3"/>
        </w:rPr>
        <w:t xml:space="preserve"> </w:t>
      </w:r>
      <w:r>
        <w:t>occurs</w:t>
      </w:r>
      <w:r>
        <w:rPr>
          <w:spacing w:val="-3"/>
        </w:rPr>
        <w:t xml:space="preserve"> </w:t>
      </w:r>
      <w:r>
        <w:t>as</w:t>
      </w:r>
      <w:r>
        <w:rPr>
          <w:spacing w:val="1"/>
        </w:rPr>
        <w:t xml:space="preserve"> </w:t>
      </w:r>
      <w:r>
        <w:rPr>
          <w:spacing w:val="-2"/>
        </w:rPr>
        <w:t>follows:</w:t>
      </w:r>
    </w:p>
    <w:tbl>
      <w:tblPr>
        <w:tblW w:w="0" w:type="auto"/>
        <w:tblInd w:w="29" w:type="dxa"/>
        <w:tblLayout w:type="fixed"/>
        <w:tblCellMar>
          <w:left w:w="0" w:type="dxa"/>
          <w:right w:w="0" w:type="dxa"/>
        </w:tblCellMar>
        <w:tblLook w:val="01E0" w:firstRow="1" w:lastRow="1" w:firstColumn="1" w:lastColumn="1" w:noHBand="0" w:noVBand="0"/>
      </w:tblPr>
      <w:tblGrid>
        <w:gridCol w:w="1496"/>
        <w:gridCol w:w="2014"/>
        <w:gridCol w:w="1922"/>
        <w:gridCol w:w="987"/>
      </w:tblGrid>
      <w:tr w:rsidR="00CA219C" w14:paraId="18D68593" w14:textId="77777777">
        <w:trPr>
          <w:trHeight w:val="270"/>
        </w:trPr>
        <w:tc>
          <w:tcPr>
            <w:tcW w:w="1496" w:type="dxa"/>
          </w:tcPr>
          <w:p w14:paraId="18D6858F" w14:textId="77777777" w:rsidR="00CA219C" w:rsidRDefault="00000000">
            <w:pPr>
              <w:pStyle w:val="TableParagraph"/>
              <w:ind w:left="50"/>
              <w:rPr>
                <w:sz w:val="24"/>
              </w:rPr>
            </w:pPr>
            <w:r>
              <w:rPr>
                <w:sz w:val="24"/>
              </w:rPr>
              <w:t>After</w:t>
            </w:r>
            <w:r>
              <w:rPr>
                <w:spacing w:val="-5"/>
                <w:sz w:val="24"/>
              </w:rPr>
              <w:t xml:space="preserve"> </w:t>
            </w:r>
            <w:r>
              <w:rPr>
                <w:sz w:val="24"/>
              </w:rPr>
              <w:t>1</w:t>
            </w:r>
            <w:r>
              <w:rPr>
                <w:spacing w:val="-1"/>
                <w:sz w:val="24"/>
              </w:rPr>
              <w:t xml:space="preserve"> </w:t>
            </w:r>
            <w:r>
              <w:rPr>
                <w:sz w:val="24"/>
              </w:rPr>
              <w:t xml:space="preserve">year </w:t>
            </w:r>
            <w:r>
              <w:rPr>
                <w:spacing w:val="-5"/>
                <w:sz w:val="24"/>
              </w:rPr>
              <w:t>of</w:t>
            </w:r>
          </w:p>
        </w:tc>
        <w:tc>
          <w:tcPr>
            <w:tcW w:w="2014" w:type="dxa"/>
          </w:tcPr>
          <w:p w14:paraId="18D68590" w14:textId="77777777" w:rsidR="00CA219C" w:rsidRDefault="00000000">
            <w:pPr>
              <w:pStyle w:val="TableParagraph"/>
              <w:ind w:right="857"/>
              <w:jc w:val="right"/>
              <w:rPr>
                <w:sz w:val="24"/>
              </w:rPr>
            </w:pPr>
            <w:r>
              <w:rPr>
                <w:sz w:val="24"/>
              </w:rPr>
              <w:t>service</w:t>
            </w:r>
            <w:r>
              <w:rPr>
                <w:spacing w:val="63"/>
                <w:sz w:val="24"/>
              </w:rPr>
              <w:t xml:space="preserve"> </w:t>
            </w:r>
            <w:r>
              <w:rPr>
                <w:spacing w:val="-5"/>
                <w:sz w:val="24"/>
              </w:rPr>
              <w:t>0%</w:t>
            </w:r>
          </w:p>
        </w:tc>
        <w:tc>
          <w:tcPr>
            <w:tcW w:w="1922" w:type="dxa"/>
          </w:tcPr>
          <w:p w14:paraId="18D68591" w14:textId="77777777" w:rsidR="00CA219C" w:rsidRDefault="00000000">
            <w:pPr>
              <w:pStyle w:val="TableParagraph"/>
              <w:ind w:right="374"/>
              <w:jc w:val="right"/>
              <w:rPr>
                <w:sz w:val="24"/>
              </w:rPr>
            </w:pPr>
            <w:r>
              <w:rPr>
                <w:sz w:val="24"/>
              </w:rPr>
              <w:t xml:space="preserve">4 </w:t>
            </w:r>
            <w:r>
              <w:rPr>
                <w:spacing w:val="-2"/>
                <w:sz w:val="24"/>
              </w:rPr>
              <w:t>years</w:t>
            </w:r>
          </w:p>
        </w:tc>
        <w:tc>
          <w:tcPr>
            <w:tcW w:w="987" w:type="dxa"/>
          </w:tcPr>
          <w:p w14:paraId="18D68592" w14:textId="77777777" w:rsidR="00CA219C" w:rsidRDefault="00000000">
            <w:pPr>
              <w:pStyle w:val="TableParagraph"/>
              <w:ind w:left="379"/>
              <w:rPr>
                <w:sz w:val="24"/>
              </w:rPr>
            </w:pPr>
            <w:r>
              <w:rPr>
                <w:spacing w:val="-5"/>
                <w:sz w:val="24"/>
              </w:rPr>
              <w:t>60%</w:t>
            </w:r>
          </w:p>
        </w:tc>
      </w:tr>
      <w:tr w:rsidR="00CA219C" w14:paraId="18D68598" w14:textId="77777777">
        <w:trPr>
          <w:trHeight w:val="275"/>
        </w:trPr>
        <w:tc>
          <w:tcPr>
            <w:tcW w:w="1496" w:type="dxa"/>
          </w:tcPr>
          <w:p w14:paraId="18D68594" w14:textId="77777777" w:rsidR="00CA219C" w:rsidRDefault="00000000">
            <w:pPr>
              <w:pStyle w:val="TableParagraph"/>
              <w:spacing w:line="256" w:lineRule="exact"/>
              <w:ind w:left="50"/>
              <w:rPr>
                <w:sz w:val="24"/>
              </w:rPr>
            </w:pPr>
            <w:r>
              <w:rPr>
                <w:sz w:val="24"/>
              </w:rPr>
              <w:t xml:space="preserve">2 </w:t>
            </w:r>
            <w:r>
              <w:rPr>
                <w:spacing w:val="-2"/>
                <w:sz w:val="24"/>
              </w:rPr>
              <w:t>years</w:t>
            </w:r>
          </w:p>
        </w:tc>
        <w:tc>
          <w:tcPr>
            <w:tcW w:w="2014" w:type="dxa"/>
          </w:tcPr>
          <w:p w14:paraId="18D68595" w14:textId="77777777" w:rsidR="00CA219C" w:rsidRDefault="00000000">
            <w:pPr>
              <w:pStyle w:val="TableParagraph"/>
              <w:spacing w:line="256" w:lineRule="exact"/>
              <w:ind w:right="857"/>
              <w:jc w:val="right"/>
              <w:rPr>
                <w:sz w:val="24"/>
              </w:rPr>
            </w:pPr>
            <w:r>
              <w:rPr>
                <w:spacing w:val="-5"/>
                <w:sz w:val="24"/>
              </w:rPr>
              <w:t>20%</w:t>
            </w:r>
          </w:p>
        </w:tc>
        <w:tc>
          <w:tcPr>
            <w:tcW w:w="1922" w:type="dxa"/>
          </w:tcPr>
          <w:p w14:paraId="18D68596" w14:textId="77777777" w:rsidR="00CA219C" w:rsidRDefault="00000000">
            <w:pPr>
              <w:pStyle w:val="TableParagraph"/>
              <w:spacing w:line="256" w:lineRule="exact"/>
              <w:ind w:right="374"/>
              <w:jc w:val="right"/>
              <w:rPr>
                <w:sz w:val="24"/>
              </w:rPr>
            </w:pPr>
            <w:r>
              <w:rPr>
                <w:sz w:val="24"/>
              </w:rPr>
              <w:t xml:space="preserve">5 </w:t>
            </w:r>
            <w:r>
              <w:rPr>
                <w:spacing w:val="-2"/>
                <w:sz w:val="24"/>
              </w:rPr>
              <w:t>years</w:t>
            </w:r>
          </w:p>
        </w:tc>
        <w:tc>
          <w:tcPr>
            <w:tcW w:w="987" w:type="dxa"/>
          </w:tcPr>
          <w:p w14:paraId="18D68597" w14:textId="77777777" w:rsidR="00CA219C" w:rsidRDefault="00000000">
            <w:pPr>
              <w:pStyle w:val="TableParagraph"/>
              <w:spacing w:line="256" w:lineRule="exact"/>
              <w:ind w:left="379"/>
              <w:rPr>
                <w:sz w:val="24"/>
              </w:rPr>
            </w:pPr>
            <w:r>
              <w:rPr>
                <w:spacing w:val="-5"/>
                <w:sz w:val="24"/>
              </w:rPr>
              <w:t>80%</w:t>
            </w:r>
          </w:p>
        </w:tc>
      </w:tr>
      <w:tr w:rsidR="00CA219C" w14:paraId="18D6859D" w14:textId="77777777">
        <w:trPr>
          <w:trHeight w:val="270"/>
        </w:trPr>
        <w:tc>
          <w:tcPr>
            <w:tcW w:w="1496" w:type="dxa"/>
          </w:tcPr>
          <w:p w14:paraId="18D68599" w14:textId="77777777" w:rsidR="00CA219C" w:rsidRDefault="00000000">
            <w:pPr>
              <w:pStyle w:val="TableParagraph"/>
              <w:ind w:left="50"/>
              <w:rPr>
                <w:sz w:val="24"/>
              </w:rPr>
            </w:pPr>
            <w:r>
              <w:rPr>
                <w:sz w:val="24"/>
              </w:rPr>
              <w:t xml:space="preserve">3 </w:t>
            </w:r>
            <w:r>
              <w:rPr>
                <w:spacing w:val="-2"/>
                <w:sz w:val="24"/>
              </w:rPr>
              <w:t>years</w:t>
            </w:r>
          </w:p>
        </w:tc>
        <w:tc>
          <w:tcPr>
            <w:tcW w:w="2014" w:type="dxa"/>
          </w:tcPr>
          <w:p w14:paraId="18D6859A" w14:textId="77777777" w:rsidR="00CA219C" w:rsidRDefault="00000000">
            <w:pPr>
              <w:pStyle w:val="TableParagraph"/>
              <w:ind w:right="857"/>
              <w:jc w:val="right"/>
              <w:rPr>
                <w:sz w:val="24"/>
              </w:rPr>
            </w:pPr>
            <w:r>
              <w:rPr>
                <w:spacing w:val="-5"/>
                <w:sz w:val="24"/>
              </w:rPr>
              <w:t>40%</w:t>
            </w:r>
          </w:p>
        </w:tc>
        <w:tc>
          <w:tcPr>
            <w:tcW w:w="1922" w:type="dxa"/>
          </w:tcPr>
          <w:p w14:paraId="18D6859B" w14:textId="77777777" w:rsidR="00CA219C" w:rsidRDefault="00000000">
            <w:pPr>
              <w:pStyle w:val="TableParagraph"/>
              <w:ind w:right="374"/>
              <w:jc w:val="right"/>
              <w:rPr>
                <w:sz w:val="24"/>
              </w:rPr>
            </w:pPr>
            <w:r>
              <w:rPr>
                <w:sz w:val="24"/>
              </w:rPr>
              <w:t xml:space="preserve">6 </w:t>
            </w:r>
            <w:r>
              <w:rPr>
                <w:spacing w:val="-2"/>
                <w:sz w:val="24"/>
              </w:rPr>
              <w:t>years</w:t>
            </w:r>
          </w:p>
        </w:tc>
        <w:tc>
          <w:tcPr>
            <w:tcW w:w="987" w:type="dxa"/>
          </w:tcPr>
          <w:p w14:paraId="18D6859C" w14:textId="77777777" w:rsidR="00CA219C" w:rsidRDefault="00000000">
            <w:pPr>
              <w:pStyle w:val="TableParagraph"/>
              <w:ind w:left="379"/>
              <w:rPr>
                <w:sz w:val="24"/>
              </w:rPr>
            </w:pPr>
            <w:r>
              <w:rPr>
                <w:spacing w:val="-4"/>
                <w:sz w:val="24"/>
              </w:rPr>
              <w:t>100%</w:t>
            </w:r>
          </w:p>
        </w:tc>
      </w:tr>
    </w:tbl>
    <w:p w14:paraId="18D6859E" w14:textId="77777777" w:rsidR="00CA219C" w:rsidRDefault="00CA219C">
      <w:pPr>
        <w:pStyle w:val="TableParagraph"/>
        <w:rPr>
          <w:sz w:val="24"/>
        </w:rPr>
        <w:sectPr w:rsidR="00CA219C">
          <w:type w:val="continuous"/>
          <w:pgSz w:w="12240" w:h="15840"/>
          <w:pgMar w:top="940" w:right="1080" w:bottom="280" w:left="1080" w:header="720" w:footer="720" w:gutter="0"/>
          <w:cols w:space="720"/>
        </w:sectPr>
      </w:pPr>
    </w:p>
    <w:p w14:paraId="18D6859F" w14:textId="77777777" w:rsidR="00CA219C" w:rsidRDefault="00000000">
      <w:pPr>
        <w:pStyle w:val="Heading2"/>
        <w:spacing w:before="63"/>
      </w:pPr>
      <w:r>
        <w:rPr>
          <w:spacing w:val="-2"/>
        </w:rPr>
        <w:lastRenderedPageBreak/>
        <w:t>INSURANCE:</w:t>
      </w:r>
    </w:p>
    <w:p w14:paraId="18D685A0" w14:textId="77777777" w:rsidR="00CA219C" w:rsidRDefault="00000000">
      <w:pPr>
        <w:pStyle w:val="BodyText"/>
        <w:ind w:right="143"/>
      </w:pPr>
      <w:r>
        <w:t>Benefit information provided here is subject to change, as premiums and employer/ employee contributions are reviewed annually. Insurance benefits are effective on the first day of the month following 30 days of employment. If dependents are not enrolled immediately, there are waiting periods</w:t>
      </w:r>
      <w:r>
        <w:rPr>
          <w:spacing w:val="-4"/>
        </w:rPr>
        <w:t xml:space="preserve"> </w:t>
      </w:r>
      <w:r>
        <w:t>for</w:t>
      </w:r>
      <w:r>
        <w:rPr>
          <w:spacing w:val="-4"/>
        </w:rPr>
        <w:t xml:space="preserve"> </w:t>
      </w:r>
      <w:r>
        <w:t>full</w:t>
      </w:r>
      <w:r>
        <w:rPr>
          <w:spacing w:val="-4"/>
        </w:rPr>
        <w:t xml:space="preserve"> </w:t>
      </w:r>
      <w:r>
        <w:t>benefits</w:t>
      </w:r>
      <w:r>
        <w:rPr>
          <w:spacing w:val="-4"/>
        </w:rPr>
        <w:t xml:space="preserve"> </w:t>
      </w:r>
      <w:r>
        <w:t>or</w:t>
      </w:r>
      <w:r>
        <w:rPr>
          <w:spacing w:val="-4"/>
        </w:rPr>
        <w:t xml:space="preserve"> </w:t>
      </w:r>
      <w:r>
        <w:t>additional</w:t>
      </w:r>
      <w:r>
        <w:rPr>
          <w:spacing w:val="-4"/>
        </w:rPr>
        <w:t xml:space="preserve"> </w:t>
      </w:r>
      <w:r>
        <w:t>premium</w:t>
      </w:r>
      <w:r>
        <w:rPr>
          <w:spacing w:val="-4"/>
        </w:rPr>
        <w:t xml:space="preserve"> </w:t>
      </w:r>
      <w:r>
        <w:t>requirements.</w:t>
      </w:r>
      <w:r>
        <w:rPr>
          <w:spacing w:val="-4"/>
        </w:rPr>
        <w:t xml:space="preserve"> </w:t>
      </w:r>
      <w:r>
        <w:t>(The</w:t>
      </w:r>
      <w:r>
        <w:rPr>
          <w:spacing w:val="-3"/>
        </w:rPr>
        <w:t xml:space="preserve"> </w:t>
      </w:r>
      <w:r>
        <w:t>exception</w:t>
      </w:r>
      <w:r>
        <w:rPr>
          <w:spacing w:val="-4"/>
        </w:rPr>
        <w:t xml:space="preserve"> </w:t>
      </w:r>
      <w:r>
        <w:t>would</w:t>
      </w:r>
      <w:r>
        <w:rPr>
          <w:spacing w:val="-4"/>
        </w:rPr>
        <w:t xml:space="preserve"> </w:t>
      </w:r>
      <w:r>
        <w:t>be</w:t>
      </w:r>
      <w:r>
        <w:rPr>
          <w:spacing w:val="-5"/>
        </w:rPr>
        <w:t xml:space="preserve"> </w:t>
      </w:r>
      <w:r>
        <w:t>a</w:t>
      </w:r>
      <w:r>
        <w:rPr>
          <w:spacing w:val="-5"/>
        </w:rPr>
        <w:t xml:space="preserve"> </w:t>
      </w:r>
      <w:r>
        <w:t>qualifying event – marriage, birth of a child, loss of employment by the spouse – but enrollment must occur within 30 days of the event)</w:t>
      </w:r>
    </w:p>
    <w:p w14:paraId="18D685A1" w14:textId="77777777" w:rsidR="00CA219C" w:rsidRDefault="00CA219C">
      <w:pPr>
        <w:pStyle w:val="BodyText"/>
        <w:ind w:left="0"/>
      </w:pPr>
    </w:p>
    <w:p w14:paraId="18D685A2" w14:textId="77777777" w:rsidR="00CA219C" w:rsidRDefault="00000000">
      <w:pPr>
        <w:pStyle w:val="Heading3"/>
        <w:rPr>
          <w:b w:val="0"/>
        </w:rPr>
      </w:pPr>
      <w:r>
        <w:t>Health</w:t>
      </w:r>
      <w:r>
        <w:rPr>
          <w:spacing w:val="-1"/>
        </w:rPr>
        <w:t xml:space="preserve"> </w:t>
      </w:r>
      <w:r>
        <w:rPr>
          <w:spacing w:val="-2"/>
        </w:rPr>
        <w:t>Insurance</w:t>
      </w:r>
      <w:r>
        <w:rPr>
          <w:b w:val="0"/>
          <w:spacing w:val="-2"/>
        </w:rPr>
        <w:t>:</w:t>
      </w:r>
    </w:p>
    <w:p w14:paraId="18D685A3" w14:textId="77777777" w:rsidR="00CA219C" w:rsidRDefault="00000000">
      <w:pPr>
        <w:pStyle w:val="BodyText"/>
      </w:pPr>
      <w:r>
        <w:t>(Through Medica as of 12/1/22) At the present time the City of Wahoo pays all but 8% of monthly premium</w:t>
      </w:r>
      <w:r>
        <w:rPr>
          <w:spacing w:val="-3"/>
        </w:rPr>
        <w:t xml:space="preserve"> </w:t>
      </w:r>
      <w:r>
        <w:t>for</w:t>
      </w:r>
      <w:r>
        <w:rPr>
          <w:spacing w:val="-4"/>
        </w:rPr>
        <w:t xml:space="preserve"> </w:t>
      </w:r>
      <w:r>
        <w:t>health</w:t>
      </w:r>
      <w:r>
        <w:rPr>
          <w:spacing w:val="-3"/>
        </w:rPr>
        <w:t xml:space="preserve"> </w:t>
      </w:r>
      <w:r>
        <w:t>insurance</w:t>
      </w:r>
      <w:r>
        <w:rPr>
          <w:spacing w:val="-4"/>
        </w:rPr>
        <w:t xml:space="preserve"> </w:t>
      </w:r>
      <w:r>
        <w:t>for</w:t>
      </w:r>
      <w:r>
        <w:rPr>
          <w:spacing w:val="-3"/>
        </w:rPr>
        <w:t xml:space="preserve"> </w:t>
      </w:r>
      <w:r>
        <w:t>employee,</w:t>
      </w:r>
      <w:r>
        <w:rPr>
          <w:spacing w:val="-3"/>
        </w:rPr>
        <w:t xml:space="preserve"> </w:t>
      </w:r>
      <w:r>
        <w:t>and</w:t>
      </w:r>
      <w:r>
        <w:rPr>
          <w:spacing w:val="-3"/>
        </w:rPr>
        <w:t xml:space="preserve"> </w:t>
      </w:r>
      <w:r>
        <w:t>75%</w:t>
      </w:r>
      <w:r>
        <w:rPr>
          <w:spacing w:val="-4"/>
        </w:rPr>
        <w:t xml:space="preserve"> </w:t>
      </w:r>
      <w:r>
        <w:t>of</w:t>
      </w:r>
      <w:r>
        <w:rPr>
          <w:spacing w:val="-3"/>
        </w:rPr>
        <w:t xml:space="preserve"> </w:t>
      </w:r>
      <w:r>
        <w:t>premium</w:t>
      </w:r>
      <w:r>
        <w:rPr>
          <w:spacing w:val="-3"/>
        </w:rPr>
        <w:t xml:space="preserve"> </w:t>
      </w:r>
      <w:r>
        <w:t>for</w:t>
      </w:r>
      <w:r>
        <w:rPr>
          <w:spacing w:val="-2"/>
        </w:rPr>
        <w:t xml:space="preserve"> </w:t>
      </w:r>
      <w:r>
        <w:t>covered</w:t>
      </w:r>
      <w:r>
        <w:rPr>
          <w:spacing w:val="-3"/>
        </w:rPr>
        <w:t xml:space="preserve"> </w:t>
      </w:r>
      <w:r>
        <w:t>dependents.</w:t>
      </w:r>
      <w:r>
        <w:rPr>
          <w:spacing w:val="-3"/>
        </w:rPr>
        <w:t xml:space="preserve"> </w:t>
      </w:r>
      <w:r>
        <w:t>Four</w:t>
      </w:r>
      <w:r>
        <w:rPr>
          <w:spacing w:val="-4"/>
        </w:rPr>
        <w:t xml:space="preserve"> </w:t>
      </w:r>
      <w:r>
        <w:t>health insurance options are available: two PPO plans with $2,000 individual deductible or two $3,000 individual deductible HSA-qualified plan.</w:t>
      </w:r>
    </w:p>
    <w:p w14:paraId="18D685A4" w14:textId="77777777" w:rsidR="00CA219C" w:rsidRDefault="00CA219C">
      <w:pPr>
        <w:pStyle w:val="BodyText"/>
        <w:spacing w:before="1"/>
        <w:ind w:left="0"/>
      </w:pPr>
    </w:p>
    <w:p w14:paraId="18D685A5" w14:textId="77777777" w:rsidR="00CA219C" w:rsidRDefault="00000000">
      <w:pPr>
        <w:pStyle w:val="Heading3"/>
      </w:pPr>
      <w:r>
        <w:t>Dental</w:t>
      </w:r>
      <w:r>
        <w:rPr>
          <w:spacing w:val="-2"/>
        </w:rPr>
        <w:t xml:space="preserve"> Insurance:</w:t>
      </w:r>
    </w:p>
    <w:p w14:paraId="18D685A6" w14:textId="77777777" w:rsidR="00CA219C" w:rsidRDefault="00000000">
      <w:pPr>
        <w:pStyle w:val="BodyText"/>
        <w:ind w:right="224"/>
      </w:pPr>
      <w:r>
        <w:t>(Currently</w:t>
      </w:r>
      <w:r>
        <w:rPr>
          <w:spacing w:val="-3"/>
        </w:rPr>
        <w:t xml:space="preserve"> </w:t>
      </w:r>
      <w:r>
        <w:t>through</w:t>
      </w:r>
      <w:r>
        <w:rPr>
          <w:spacing w:val="-3"/>
        </w:rPr>
        <w:t xml:space="preserve"> </w:t>
      </w:r>
      <w:r>
        <w:t>Principal)</w:t>
      </w:r>
      <w:r>
        <w:rPr>
          <w:spacing w:val="-3"/>
        </w:rPr>
        <w:t xml:space="preserve"> </w:t>
      </w:r>
      <w:r>
        <w:t>The</w:t>
      </w:r>
      <w:r>
        <w:rPr>
          <w:spacing w:val="-5"/>
        </w:rPr>
        <w:t xml:space="preserve"> </w:t>
      </w:r>
      <w:r>
        <w:t>City</w:t>
      </w:r>
      <w:r>
        <w:rPr>
          <w:spacing w:val="-3"/>
        </w:rPr>
        <w:t xml:space="preserve"> </w:t>
      </w:r>
      <w:r>
        <w:t>of</w:t>
      </w:r>
      <w:r>
        <w:rPr>
          <w:spacing w:val="-3"/>
        </w:rPr>
        <w:t xml:space="preserve"> </w:t>
      </w:r>
      <w:r>
        <w:t>Wahoo</w:t>
      </w:r>
      <w:r>
        <w:rPr>
          <w:spacing w:val="-2"/>
        </w:rPr>
        <w:t xml:space="preserve"> </w:t>
      </w:r>
      <w:r>
        <w:t>currently</w:t>
      </w:r>
      <w:r>
        <w:rPr>
          <w:spacing w:val="-3"/>
        </w:rPr>
        <w:t xml:space="preserve"> </w:t>
      </w:r>
      <w:r>
        <w:t>pays</w:t>
      </w:r>
      <w:r>
        <w:rPr>
          <w:spacing w:val="-2"/>
        </w:rPr>
        <w:t xml:space="preserve"> </w:t>
      </w:r>
      <w:r>
        <w:t>full</w:t>
      </w:r>
      <w:r>
        <w:rPr>
          <w:spacing w:val="-3"/>
        </w:rPr>
        <w:t xml:space="preserve"> </w:t>
      </w:r>
      <w:r>
        <w:t>premium</w:t>
      </w:r>
      <w:r>
        <w:rPr>
          <w:spacing w:val="-3"/>
        </w:rPr>
        <w:t xml:space="preserve"> </w:t>
      </w:r>
      <w:r>
        <w:t>for</w:t>
      </w:r>
      <w:r>
        <w:rPr>
          <w:spacing w:val="-4"/>
        </w:rPr>
        <w:t xml:space="preserve"> </w:t>
      </w:r>
      <w:r>
        <w:t>dental</w:t>
      </w:r>
      <w:r>
        <w:rPr>
          <w:spacing w:val="-3"/>
        </w:rPr>
        <w:t xml:space="preserve"> </w:t>
      </w:r>
      <w:r>
        <w:t>insurance</w:t>
      </w:r>
      <w:r>
        <w:rPr>
          <w:spacing w:val="-4"/>
        </w:rPr>
        <w:t xml:space="preserve"> </w:t>
      </w:r>
      <w:r>
        <w:t>for employee, and 75% of premium for covered dependents.</w:t>
      </w:r>
    </w:p>
    <w:p w14:paraId="18D685A7" w14:textId="77777777" w:rsidR="00CA219C" w:rsidRDefault="00CA219C">
      <w:pPr>
        <w:pStyle w:val="BodyText"/>
        <w:ind w:left="0"/>
      </w:pPr>
    </w:p>
    <w:p w14:paraId="18D685A8" w14:textId="77777777" w:rsidR="00CA219C" w:rsidRDefault="00000000">
      <w:pPr>
        <w:pStyle w:val="BodyText"/>
      </w:pPr>
      <w:r>
        <w:rPr>
          <w:b/>
        </w:rPr>
        <w:t>Vision</w:t>
      </w:r>
      <w:r>
        <w:rPr>
          <w:b/>
          <w:spacing w:val="-3"/>
        </w:rPr>
        <w:t xml:space="preserve"> </w:t>
      </w:r>
      <w:r>
        <w:rPr>
          <w:b/>
        </w:rPr>
        <w:t>Insurance:</w:t>
      </w:r>
      <w:r>
        <w:rPr>
          <w:b/>
          <w:spacing w:val="-3"/>
        </w:rPr>
        <w:t xml:space="preserve"> </w:t>
      </w:r>
      <w:r>
        <w:t>(Currently</w:t>
      </w:r>
      <w:r>
        <w:rPr>
          <w:spacing w:val="-3"/>
        </w:rPr>
        <w:t xml:space="preserve"> </w:t>
      </w:r>
      <w:r>
        <w:t>through</w:t>
      </w:r>
      <w:r>
        <w:rPr>
          <w:spacing w:val="-3"/>
        </w:rPr>
        <w:t xml:space="preserve"> </w:t>
      </w:r>
      <w:r>
        <w:t>Principal)</w:t>
      </w:r>
      <w:r>
        <w:rPr>
          <w:spacing w:val="-3"/>
        </w:rPr>
        <w:t xml:space="preserve"> </w:t>
      </w:r>
      <w:r>
        <w:t>A</w:t>
      </w:r>
      <w:r>
        <w:rPr>
          <w:spacing w:val="-3"/>
        </w:rPr>
        <w:t xml:space="preserve"> </w:t>
      </w:r>
      <w:r>
        <w:t>volunteer</w:t>
      </w:r>
      <w:r>
        <w:rPr>
          <w:spacing w:val="-3"/>
        </w:rPr>
        <w:t xml:space="preserve"> </w:t>
      </w:r>
      <w:r>
        <w:t>policy</w:t>
      </w:r>
      <w:r>
        <w:rPr>
          <w:spacing w:val="-3"/>
        </w:rPr>
        <w:t xml:space="preserve"> </w:t>
      </w:r>
      <w:r>
        <w:t>that</w:t>
      </w:r>
      <w:r>
        <w:rPr>
          <w:spacing w:val="-3"/>
        </w:rPr>
        <w:t xml:space="preserve"> </w:t>
      </w:r>
      <w:r>
        <w:t>Employees</w:t>
      </w:r>
      <w:r>
        <w:rPr>
          <w:spacing w:val="-3"/>
        </w:rPr>
        <w:t xml:space="preserve"> </w:t>
      </w:r>
      <w:r>
        <w:t>have</w:t>
      </w:r>
      <w:r>
        <w:rPr>
          <w:spacing w:val="-4"/>
        </w:rPr>
        <w:t xml:space="preserve"> </w:t>
      </w:r>
      <w:r>
        <w:t>the</w:t>
      </w:r>
      <w:r>
        <w:rPr>
          <w:spacing w:val="-3"/>
        </w:rPr>
        <w:t xml:space="preserve"> </w:t>
      </w:r>
      <w:r>
        <w:t>option</w:t>
      </w:r>
      <w:r>
        <w:rPr>
          <w:spacing w:val="-3"/>
        </w:rPr>
        <w:t xml:space="preserve"> </w:t>
      </w:r>
      <w:r>
        <w:t>to add children or family to their plan. This policy is paid by the employee.</w:t>
      </w:r>
    </w:p>
    <w:p w14:paraId="18D685A9" w14:textId="77777777" w:rsidR="00CA219C" w:rsidRDefault="00CA219C">
      <w:pPr>
        <w:pStyle w:val="BodyText"/>
        <w:ind w:left="0"/>
      </w:pPr>
    </w:p>
    <w:p w14:paraId="18D685AB" w14:textId="6E71F5A2" w:rsidR="00CA219C" w:rsidRDefault="00000000" w:rsidP="00F71EF8">
      <w:pPr>
        <w:pStyle w:val="Heading3"/>
      </w:pPr>
      <w:r>
        <w:t>Life</w:t>
      </w:r>
      <w:r>
        <w:rPr>
          <w:spacing w:val="-2"/>
        </w:rPr>
        <w:t xml:space="preserve"> Insurance:</w:t>
      </w:r>
      <w:r w:rsidR="00F71EF8">
        <w:rPr>
          <w:spacing w:val="-2"/>
        </w:rPr>
        <w:t xml:space="preserve"> </w:t>
      </w:r>
      <w:r w:rsidRPr="00F71EF8">
        <w:rPr>
          <w:b w:val="0"/>
          <w:bCs w:val="0"/>
        </w:rPr>
        <w:t>A</w:t>
      </w:r>
      <w:r w:rsidRPr="00F71EF8">
        <w:rPr>
          <w:b w:val="0"/>
          <w:bCs w:val="0"/>
          <w:spacing w:val="-3"/>
        </w:rPr>
        <w:t xml:space="preserve"> </w:t>
      </w:r>
      <w:r w:rsidRPr="00F71EF8">
        <w:rPr>
          <w:b w:val="0"/>
          <w:bCs w:val="0"/>
        </w:rPr>
        <w:t>policy</w:t>
      </w:r>
      <w:r w:rsidRPr="00F71EF8">
        <w:rPr>
          <w:b w:val="0"/>
          <w:bCs w:val="0"/>
          <w:spacing w:val="-3"/>
        </w:rPr>
        <w:t xml:space="preserve"> </w:t>
      </w:r>
      <w:r w:rsidRPr="00F71EF8">
        <w:rPr>
          <w:b w:val="0"/>
          <w:bCs w:val="0"/>
        </w:rPr>
        <w:t>(through</w:t>
      </w:r>
      <w:r w:rsidRPr="00F71EF8">
        <w:rPr>
          <w:b w:val="0"/>
          <w:bCs w:val="0"/>
          <w:spacing w:val="-4"/>
        </w:rPr>
        <w:t xml:space="preserve"> </w:t>
      </w:r>
      <w:r w:rsidRPr="00F71EF8">
        <w:rPr>
          <w:b w:val="0"/>
          <w:bCs w:val="0"/>
        </w:rPr>
        <w:t>Principal)</w:t>
      </w:r>
      <w:r w:rsidRPr="00F71EF8">
        <w:rPr>
          <w:b w:val="0"/>
          <w:bCs w:val="0"/>
          <w:spacing w:val="-3"/>
        </w:rPr>
        <w:t xml:space="preserve"> </w:t>
      </w:r>
      <w:r w:rsidRPr="00F71EF8">
        <w:rPr>
          <w:b w:val="0"/>
          <w:bCs w:val="0"/>
        </w:rPr>
        <w:t>provides</w:t>
      </w:r>
      <w:r w:rsidRPr="00F71EF8">
        <w:rPr>
          <w:b w:val="0"/>
          <w:bCs w:val="0"/>
          <w:spacing w:val="-3"/>
        </w:rPr>
        <w:t xml:space="preserve"> </w:t>
      </w:r>
      <w:r w:rsidRPr="00F71EF8">
        <w:rPr>
          <w:b w:val="0"/>
          <w:bCs w:val="0"/>
        </w:rPr>
        <w:t>a</w:t>
      </w:r>
      <w:r w:rsidRPr="00F71EF8">
        <w:rPr>
          <w:b w:val="0"/>
          <w:bCs w:val="0"/>
          <w:spacing w:val="-4"/>
        </w:rPr>
        <w:t xml:space="preserve"> </w:t>
      </w:r>
      <w:r w:rsidRPr="00F71EF8">
        <w:rPr>
          <w:b w:val="0"/>
          <w:bCs w:val="0"/>
        </w:rPr>
        <w:t>$20,000</w:t>
      </w:r>
      <w:r w:rsidRPr="00F71EF8">
        <w:rPr>
          <w:b w:val="0"/>
          <w:bCs w:val="0"/>
          <w:spacing w:val="-3"/>
        </w:rPr>
        <w:t xml:space="preserve"> </w:t>
      </w:r>
      <w:r w:rsidRPr="00F71EF8">
        <w:rPr>
          <w:b w:val="0"/>
          <w:bCs w:val="0"/>
        </w:rPr>
        <w:t>benefit</w:t>
      </w:r>
      <w:r w:rsidRPr="00F71EF8">
        <w:rPr>
          <w:b w:val="0"/>
          <w:bCs w:val="0"/>
          <w:spacing w:val="-3"/>
        </w:rPr>
        <w:t xml:space="preserve"> </w:t>
      </w:r>
      <w:r w:rsidRPr="00F71EF8">
        <w:rPr>
          <w:b w:val="0"/>
          <w:bCs w:val="0"/>
        </w:rPr>
        <w:t>for</w:t>
      </w:r>
      <w:r w:rsidRPr="00F71EF8">
        <w:rPr>
          <w:b w:val="0"/>
          <w:bCs w:val="0"/>
          <w:spacing w:val="-3"/>
        </w:rPr>
        <w:t xml:space="preserve"> </w:t>
      </w:r>
      <w:r w:rsidRPr="00F71EF8">
        <w:rPr>
          <w:b w:val="0"/>
          <w:bCs w:val="0"/>
        </w:rPr>
        <w:t>employee,</w:t>
      </w:r>
      <w:r w:rsidRPr="00F71EF8">
        <w:rPr>
          <w:b w:val="0"/>
          <w:bCs w:val="0"/>
          <w:spacing w:val="-3"/>
        </w:rPr>
        <w:t xml:space="preserve"> </w:t>
      </w:r>
      <w:r w:rsidRPr="00F71EF8">
        <w:rPr>
          <w:b w:val="0"/>
          <w:bCs w:val="0"/>
        </w:rPr>
        <w:t>$10,000</w:t>
      </w:r>
      <w:r w:rsidRPr="00F71EF8">
        <w:rPr>
          <w:b w:val="0"/>
          <w:bCs w:val="0"/>
          <w:spacing w:val="-3"/>
        </w:rPr>
        <w:t xml:space="preserve"> </w:t>
      </w:r>
      <w:r w:rsidRPr="00F71EF8">
        <w:rPr>
          <w:b w:val="0"/>
          <w:bCs w:val="0"/>
        </w:rPr>
        <w:t>for</w:t>
      </w:r>
      <w:r w:rsidRPr="00F71EF8">
        <w:rPr>
          <w:b w:val="0"/>
          <w:bCs w:val="0"/>
          <w:spacing w:val="-3"/>
        </w:rPr>
        <w:t xml:space="preserve"> </w:t>
      </w:r>
      <w:r w:rsidRPr="00F71EF8">
        <w:rPr>
          <w:b w:val="0"/>
          <w:bCs w:val="0"/>
        </w:rPr>
        <w:t>spouse,</w:t>
      </w:r>
      <w:r w:rsidRPr="00F71EF8">
        <w:rPr>
          <w:b w:val="0"/>
          <w:bCs w:val="0"/>
          <w:spacing w:val="-3"/>
        </w:rPr>
        <w:t xml:space="preserve"> </w:t>
      </w:r>
      <w:r w:rsidRPr="00F71EF8">
        <w:rPr>
          <w:b w:val="0"/>
          <w:bCs w:val="0"/>
        </w:rPr>
        <w:t>$5,000</w:t>
      </w:r>
      <w:r w:rsidRPr="00F71EF8">
        <w:rPr>
          <w:b w:val="0"/>
          <w:bCs w:val="0"/>
          <w:spacing w:val="-3"/>
        </w:rPr>
        <w:t xml:space="preserve"> </w:t>
      </w:r>
      <w:r w:rsidRPr="00F71EF8">
        <w:rPr>
          <w:b w:val="0"/>
          <w:bCs w:val="0"/>
        </w:rPr>
        <w:t>for child. The City of Wahoo currently pays full premium for life insurance for employee and family.</w:t>
      </w:r>
    </w:p>
    <w:p w14:paraId="18D685AC" w14:textId="77777777" w:rsidR="00CA219C" w:rsidRDefault="00CA219C">
      <w:pPr>
        <w:pStyle w:val="BodyText"/>
        <w:ind w:left="0"/>
      </w:pPr>
    </w:p>
    <w:p w14:paraId="18D685AE" w14:textId="0E2D0C0D" w:rsidR="00CA219C" w:rsidRPr="00F71EF8" w:rsidRDefault="00000000" w:rsidP="00F71EF8">
      <w:pPr>
        <w:pStyle w:val="Heading3"/>
        <w:rPr>
          <w:b w:val="0"/>
          <w:bCs w:val="0"/>
        </w:rPr>
      </w:pPr>
      <w:r>
        <w:t>Long</w:t>
      </w:r>
      <w:r>
        <w:rPr>
          <w:spacing w:val="-1"/>
        </w:rPr>
        <w:t xml:space="preserve"> </w:t>
      </w:r>
      <w:r>
        <w:t xml:space="preserve">Term </w:t>
      </w:r>
      <w:r>
        <w:rPr>
          <w:spacing w:val="-2"/>
        </w:rPr>
        <w:t>Disability:</w:t>
      </w:r>
      <w:r w:rsidR="00F71EF8">
        <w:rPr>
          <w:spacing w:val="-2"/>
        </w:rPr>
        <w:t xml:space="preserve"> </w:t>
      </w:r>
      <w:r w:rsidRPr="00F71EF8">
        <w:rPr>
          <w:b w:val="0"/>
          <w:bCs w:val="0"/>
        </w:rPr>
        <w:t>(Through</w:t>
      </w:r>
      <w:r w:rsidRPr="00F71EF8">
        <w:rPr>
          <w:b w:val="0"/>
          <w:bCs w:val="0"/>
          <w:spacing w:val="-3"/>
        </w:rPr>
        <w:t xml:space="preserve"> </w:t>
      </w:r>
      <w:r w:rsidRPr="00F71EF8">
        <w:rPr>
          <w:b w:val="0"/>
          <w:bCs w:val="0"/>
        </w:rPr>
        <w:t>Principal)</w:t>
      </w:r>
      <w:r w:rsidRPr="00F71EF8">
        <w:rPr>
          <w:b w:val="0"/>
          <w:bCs w:val="0"/>
          <w:spacing w:val="-4"/>
        </w:rPr>
        <w:t xml:space="preserve"> </w:t>
      </w:r>
      <w:r w:rsidRPr="00F71EF8">
        <w:rPr>
          <w:b w:val="0"/>
          <w:bCs w:val="0"/>
        </w:rPr>
        <w:t>The</w:t>
      </w:r>
      <w:r w:rsidRPr="00F71EF8">
        <w:rPr>
          <w:b w:val="0"/>
          <w:bCs w:val="0"/>
          <w:spacing w:val="-2"/>
        </w:rPr>
        <w:t xml:space="preserve"> </w:t>
      </w:r>
      <w:r w:rsidRPr="00F71EF8">
        <w:rPr>
          <w:b w:val="0"/>
          <w:bCs w:val="0"/>
        </w:rPr>
        <w:t>City</w:t>
      </w:r>
      <w:r w:rsidRPr="00F71EF8">
        <w:rPr>
          <w:b w:val="0"/>
          <w:bCs w:val="0"/>
          <w:spacing w:val="-3"/>
        </w:rPr>
        <w:t xml:space="preserve"> </w:t>
      </w:r>
      <w:r w:rsidRPr="00F71EF8">
        <w:rPr>
          <w:b w:val="0"/>
          <w:bCs w:val="0"/>
        </w:rPr>
        <w:t>of</w:t>
      </w:r>
      <w:r w:rsidRPr="00F71EF8">
        <w:rPr>
          <w:b w:val="0"/>
          <w:bCs w:val="0"/>
          <w:spacing w:val="-3"/>
        </w:rPr>
        <w:t xml:space="preserve"> </w:t>
      </w:r>
      <w:r w:rsidRPr="00F71EF8">
        <w:rPr>
          <w:b w:val="0"/>
          <w:bCs w:val="0"/>
        </w:rPr>
        <w:t>Wahoo</w:t>
      </w:r>
      <w:r w:rsidRPr="00F71EF8">
        <w:rPr>
          <w:b w:val="0"/>
          <w:bCs w:val="0"/>
          <w:spacing w:val="-3"/>
        </w:rPr>
        <w:t xml:space="preserve"> </w:t>
      </w:r>
      <w:r w:rsidRPr="00F71EF8">
        <w:rPr>
          <w:b w:val="0"/>
          <w:bCs w:val="0"/>
        </w:rPr>
        <w:t>pays</w:t>
      </w:r>
      <w:r w:rsidRPr="00F71EF8">
        <w:rPr>
          <w:b w:val="0"/>
          <w:bCs w:val="0"/>
          <w:spacing w:val="-3"/>
        </w:rPr>
        <w:t xml:space="preserve"> </w:t>
      </w:r>
      <w:r w:rsidRPr="00F71EF8">
        <w:rPr>
          <w:b w:val="0"/>
          <w:bCs w:val="0"/>
        </w:rPr>
        <w:t>premium</w:t>
      </w:r>
      <w:r w:rsidRPr="00F71EF8">
        <w:rPr>
          <w:b w:val="0"/>
          <w:bCs w:val="0"/>
          <w:spacing w:val="-3"/>
        </w:rPr>
        <w:t xml:space="preserve"> </w:t>
      </w:r>
      <w:r w:rsidRPr="00F71EF8">
        <w:rPr>
          <w:b w:val="0"/>
          <w:bCs w:val="0"/>
        </w:rPr>
        <w:t>for</w:t>
      </w:r>
      <w:r w:rsidRPr="00F71EF8">
        <w:rPr>
          <w:b w:val="0"/>
          <w:bCs w:val="0"/>
          <w:spacing w:val="-4"/>
        </w:rPr>
        <w:t xml:space="preserve"> </w:t>
      </w:r>
      <w:r w:rsidRPr="00F71EF8">
        <w:rPr>
          <w:b w:val="0"/>
          <w:bCs w:val="0"/>
        </w:rPr>
        <w:t>a</w:t>
      </w:r>
      <w:r w:rsidRPr="00F71EF8">
        <w:rPr>
          <w:b w:val="0"/>
          <w:bCs w:val="0"/>
          <w:spacing w:val="-4"/>
        </w:rPr>
        <w:t xml:space="preserve"> </w:t>
      </w:r>
      <w:r w:rsidRPr="00F71EF8">
        <w:rPr>
          <w:b w:val="0"/>
          <w:bCs w:val="0"/>
        </w:rPr>
        <w:t>long-term</w:t>
      </w:r>
      <w:r w:rsidRPr="00F71EF8">
        <w:rPr>
          <w:b w:val="0"/>
          <w:bCs w:val="0"/>
          <w:spacing w:val="-3"/>
        </w:rPr>
        <w:t xml:space="preserve"> </w:t>
      </w:r>
      <w:r w:rsidRPr="00F71EF8">
        <w:rPr>
          <w:b w:val="0"/>
          <w:bCs w:val="0"/>
        </w:rPr>
        <w:t>disability</w:t>
      </w:r>
      <w:r w:rsidRPr="00F71EF8">
        <w:rPr>
          <w:b w:val="0"/>
          <w:bCs w:val="0"/>
          <w:spacing w:val="-3"/>
        </w:rPr>
        <w:t xml:space="preserve"> </w:t>
      </w:r>
      <w:r w:rsidRPr="00F71EF8">
        <w:rPr>
          <w:b w:val="0"/>
          <w:bCs w:val="0"/>
        </w:rPr>
        <w:t>policy,</w:t>
      </w:r>
      <w:r w:rsidRPr="00F71EF8">
        <w:rPr>
          <w:b w:val="0"/>
          <w:bCs w:val="0"/>
          <w:spacing w:val="-1"/>
        </w:rPr>
        <w:t xml:space="preserve"> </w:t>
      </w:r>
      <w:r w:rsidRPr="00F71EF8">
        <w:rPr>
          <w:b w:val="0"/>
          <w:bCs w:val="0"/>
        </w:rPr>
        <w:t>with</w:t>
      </w:r>
      <w:r w:rsidRPr="00F71EF8">
        <w:rPr>
          <w:b w:val="0"/>
          <w:bCs w:val="0"/>
          <w:spacing w:val="-3"/>
        </w:rPr>
        <w:t xml:space="preserve"> </w:t>
      </w:r>
      <w:r w:rsidR="008950F9" w:rsidRPr="00F71EF8">
        <w:rPr>
          <w:b w:val="0"/>
          <w:bCs w:val="0"/>
        </w:rPr>
        <w:t>effective benefits</w:t>
      </w:r>
      <w:r w:rsidRPr="00F71EF8">
        <w:rPr>
          <w:b w:val="0"/>
          <w:bCs w:val="0"/>
        </w:rPr>
        <w:t xml:space="preserve"> after six months of continuous absence from work.</w:t>
      </w:r>
    </w:p>
    <w:p w14:paraId="7B128068" w14:textId="77777777" w:rsidR="00591604" w:rsidRDefault="00591604">
      <w:pPr>
        <w:pStyle w:val="BodyText"/>
        <w:spacing w:before="1"/>
      </w:pPr>
    </w:p>
    <w:p w14:paraId="7C23BD04" w14:textId="1E9368EA" w:rsidR="00591604" w:rsidRDefault="00591604">
      <w:pPr>
        <w:pStyle w:val="BodyText"/>
        <w:spacing w:before="1"/>
      </w:pPr>
      <w:r w:rsidRPr="00F71EF8">
        <w:rPr>
          <w:b/>
          <w:bCs/>
        </w:rPr>
        <w:t>Volunteer</w:t>
      </w:r>
      <w:r w:rsidR="00C20481" w:rsidRPr="00F71EF8">
        <w:rPr>
          <w:b/>
          <w:bCs/>
        </w:rPr>
        <w:t xml:space="preserve"> supplemental plans</w:t>
      </w:r>
      <w:r w:rsidR="00C20481">
        <w:t>: The City of Wahoo offers</w:t>
      </w:r>
      <w:r w:rsidR="003C2439">
        <w:t xml:space="preserve"> an opportunity for employees to elect volunteer plans with</w:t>
      </w:r>
      <w:r w:rsidR="00C20481">
        <w:t xml:space="preserve"> Aflac, Colonial Life and </w:t>
      </w:r>
      <w:r w:rsidR="003F33BF">
        <w:t>Family Heritage</w:t>
      </w:r>
      <w:r w:rsidR="003C2439">
        <w:t xml:space="preserve">. These plans offer accidental, additional life insurance, cancer, </w:t>
      </w:r>
      <w:r w:rsidR="00F71EF8">
        <w:t xml:space="preserve">critical illness, and other additional plans at the employee’s expense. Can be set up as a payroll deduction. </w:t>
      </w:r>
    </w:p>
    <w:p w14:paraId="18D685AF" w14:textId="77777777" w:rsidR="00CA219C" w:rsidRDefault="00CA219C">
      <w:pPr>
        <w:pStyle w:val="BodyText"/>
        <w:ind w:left="0"/>
      </w:pPr>
    </w:p>
    <w:p w14:paraId="18D685B0" w14:textId="77777777" w:rsidR="00CA219C" w:rsidRDefault="00000000">
      <w:pPr>
        <w:pStyle w:val="Heading2"/>
      </w:pPr>
      <w:r>
        <w:t>FLEXIBLE</w:t>
      </w:r>
      <w:r>
        <w:rPr>
          <w:spacing w:val="-3"/>
        </w:rPr>
        <w:t xml:space="preserve"> </w:t>
      </w:r>
      <w:r>
        <w:t>BENEFITS</w:t>
      </w:r>
      <w:r>
        <w:rPr>
          <w:spacing w:val="-1"/>
        </w:rPr>
        <w:t xml:space="preserve"> </w:t>
      </w:r>
      <w:r>
        <w:rPr>
          <w:spacing w:val="-2"/>
        </w:rPr>
        <w:t>PLAN:</w:t>
      </w:r>
    </w:p>
    <w:p w14:paraId="18D685B1" w14:textId="77777777" w:rsidR="00CA219C" w:rsidRDefault="00000000">
      <w:pPr>
        <w:pStyle w:val="BodyText"/>
        <w:ind w:right="143"/>
      </w:pPr>
      <w:r>
        <w:t>Employees who are enrolled in the PPO health plan may enroll in a flexible benefits plan, which allows pre-tax contribution of employee share of insurance premiums, and/or contributions to unreimbursed</w:t>
      </w:r>
      <w:r>
        <w:rPr>
          <w:spacing w:val="-3"/>
        </w:rPr>
        <w:t xml:space="preserve"> </w:t>
      </w:r>
      <w:r>
        <w:t>medical</w:t>
      </w:r>
      <w:r>
        <w:rPr>
          <w:spacing w:val="-3"/>
        </w:rPr>
        <w:t xml:space="preserve"> </w:t>
      </w:r>
      <w:r>
        <w:t>expense</w:t>
      </w:r>
      <w:r>
        <w:rPr>
          <w:spacing w:val="-4"/>
        </w:rPr>
        <w:t xml:space="preserve"> </w:t>
      </w:r>
      <w:r>
        <w:t>account.</w:t>
      </w:r>
      <w:r>
        <w:rPr>
          <w:spacing w:val="-3"/>
        </w:rPr>
        <w:t xml:space="preserve"> </w:t>
      </w:r>
      <w:r>
        <w:t>Contributions</w:t>
      </w:r>
      <w:r>
        <w:rPr>
          <w:spacing w:val="-3"/>
        </w:rPr>
        <w:t xml:space="preserve"> </w:t>
      </w:r>
      <w:r>
        <w:t>may</w:t>
      </w:r>
      <w:r>
        <w:rPr>
          <w:spacing w:val="-3"/>
        </w:rPr>
        <w:t xml:space="preserve"> </w:t>
      </w:r>
      <w:r>
        <w:t>also</w:t>
      </w:r>
      <w:r>
        <w:rPr>
          <w:spacing w:val="-3"/>
        </w:rPr>
        <w:t xml:space="preserve"> </w:t>
      </w:r>
      <w:r>
        <w:t>be</w:t>
      </w:r>
      <w:r>
        <w:rPr>
          <w:spacing w:val="-3"/>
        </w:rPr>
        <w:t xml:space="preserve"> </w:t>
      </w:r>
      <w:r>
        <w:t>made</w:t>
      </w:r>
      <w:r>
        <w:rPr>
          <w:spacing w:val="-4"/>
        </w:rPr>
        <w:t xml:space="preserve"> </w:t>
      </w:r>
      <w:r>
        <w:t>to</w:t>
      </w:r>
      <w:r>
        <w:rPr>
          <w:spacing w:val="-1"/>
        </w:rPr>
        <w:t xml:space="preserve"> </w:t>
      </w:r>
      <w:r>
        <w:t>a</w:t>
      </w:r>
      <w:r>
        <w:rPr>
          <w:spacing w:val="-3"/>
        </w:rPr>
        <w:t xml:space="preserve"> </w:t>
      </w:r>
      <w:r>
        <w:t>dependent</w:t>
      </w:r>
      <w:r>
        <w:rPr>
          <w:spacing w:val="-3"/>
        </w:rPr>
        <w:t xml:space="preserve"> </w:t>
      </w:r>
      <w:r>
        <w:t>care</w:t>
      </w:r>
      <w:r>
        <w:rPr>
          <w:spacing w:val="-4"/>
        </w:rPr>
        <w:t xml:space="preserve"> </w:t>
      </w:r>
      <w:r>
        <w:t>expense account.</w:t>
      </w:r>
      <w:r>
        <w:rPr>
          <w:spacing w:val="40"/>
        </w:rPr>
        <w:t xml:space="preserve"> </w:t>
      </w:r>
      <w:r>
        <w:t>This is a “use it or lose it” account: if you do not use the amount set aside for medical expenses during the year, it does not roll over to the next year and you do not get it back.</w:t>
      </w:r>
    </w:p>
    <w:p w14:paraId="18D685B2" w14:textId="77777777" w:rsidR="00CA219C" w:rsidRDefault="00CA219C">
      <w:pPr>
        <w:pStyle w:val="BodyText"/>
        <w:ind w:left="0"/>
      </w:pPr>
    </w:p>
    <w:p w14:paraId="18D685B3" w14:textId="44FEF6C5" w:rsidR="00CA219C" w:rsidRDefault="008950F9">
      <w:pPr>
        <w:pStyle w:val="BodyText"/>
      </w:pPr>
      <w:r w:rsidRPr="000B7F63">
        <w:rPr>
          <w:b/>
          <w:bCs/>
        </w:rPr>
        <w:t>HSA P</w:t>
      </w:r>
      <w:r w:rsidR="000B7F63" w:rsidRPr="000B7F63">
        <w:rPr>
          <w:b/>
          <w:bCs/>
        </w:rPr>
        <w:t>lans</w:t>
      </w:r>
      <w:r w:rsidR="000B7F63">
        <w:t xml:space="preserve">: </w:t>
      </w:r>
      <w:r w:rsidR="00000000">
        <w:t xml:space="preserve">Employees enrolled in the </w:t>
      </w:r>
      <w:r w:rsidR="000B7F63">
        <w:t>HSA (HDHP)</w:t>
      </w:r>
      <w:r w:rsidR="00000000">
        <w:t xml:space="preserve">-qualified health plan may elect payroll contributions </w:t>
      </w:r>
      <w:r w:rsidR="000B7F63">
        <w:t>to</w:t>
      </w:r>
      <w:r w:rsidR="00000000">
        <w:t xml:space="preserve"> their designated</w:t>
      </w:r>
      <w:r w:rsidR="00000000">
        <w:rPr>
          <w:spacing w:val="-3"/>
        </w:rPr>
        <w:t xml:space="preserve"> </w:t>
      </w:r>
      <w:r w:rsidR="00000000">
        <w:t>HSA</w:t>
      </w:r>
      <w:r w:rsidR="00000000">
        <w:rPr>
          <w:spacing w:val="-3"/>
        </w:rPr>
        <w:t xml:space="preserve"> </w:t>
      </w:r>
      <w:r w:rsidR="00000000">
        <w:t>bank</w:t>
      </w:r>
      <w:r w:rsidR="00000000">
        <w:rPr>
          <w:spacing w:val="-1"/>
        </w:rPr>
        <w:t xml:space="preserve"> </w:t>
      </w:r>
      <w:r w:rsidR="00000000">
        <w:t>account.</w:t>
      </w:r>
      <w:r w:rsidR="00000000">
        <w:rPr>
          <w:spacing w:val="-3"/>
        </w:rPr>
        <w:t xml:space="preserve"> </w:t>
      </w:r>
      <w:r w:rsidR="00000000">
        <w:t>At</w:t>
      </w:r>
      <w:r w:rsidR="00000000">
        <w:rPr>
          <w:spacing w:val="-3"/>
        </w:rPr>
        <w:t xml:space="preserve"> </w:t>
      </w:r>
      <w:r w:rsidR="00000000">
        <w:t>the</w:t>
      </w:r>
      <w:r w:rsidR="00000000">
        <w:rPr>
          <w:spacing w:val="-4"/>
        </w:rPr>
        <w:t xml:space="preserve"> </w:t>
      </w:r>
      <w:r w:rsidR="00000000">
        <w:t>present</w:t>
      </w:r>
      <w:r w:rsidR="00000000">
        <w:rPr>
          <w:spacing w:val="-3"/>
        </w:rPr>
        <w:t xml:space="preserve"> </w:t>
      </w:r>
      <w:r w:rsidR="00000000">
        <w:t>time</w:t>
      </w:r>
      <w:r w:rsidR="00000000">
        <w:rPr>
          <w:spacing w:val="-4"/>
        </w:rPr>
        <w:t xml:space="preserve"> </w:t>
      </w:r>
      <w:r w:rsidR="00000000">
        <w:t>the</w:t>
      </w:r>
      <w:r w:rsidR="00000000">
        <w:rPr>
          <w:spacing w:val="-3"/>
        </w:rPr>
        <w:t xml:space="preserve"> </w:t>
      </w:r>
      <w:r w:rsidR="00000000">
        <w:t>City</w:t>
      </w:r>
      <w:r w:rsidR="00000000">
        <w:rPr>
          <w:spacing w:val="-3"/>
        </w:rPr>
        <w:t xml:space="preserve"> </w:t>
      </w:r>
      <w:r w:rsidR="00000000">
        <w:t>of</w:t>
      </w:r>
      <w:r w:rsidR="00000000">
        <w:rPr>
          <w:spacing w:val="-3"/>
        </w:rPr>
        <w:t xml:space="preserve"> </w:t>
      </w:r>
      <w:r w:rsidR="00000000">
        <w:t>Wahoo</w:t>
      </w:r>
      <w:r w:rsidR="00000000">
        <w:rPr>
          <w:spacing w:val="-3"/>
        </w:rPr>
        <w:t xml:space="preserve"> </w:t>
      </w:r>
      <w:r w:rsidR="00000000">
        <w:t>provides</w:t>
      </w:r>
      <w:r w:rsidR="00000000">
        <w:rPr>
          <w:spacing w:val="-3"/>
        </w:rPr>
        <w:t xml:space="preserve"> </w:t>
      </w:r>
      <w:r w:rsidR="00000000">
        <w:t>a</w:t>
      </w:r>
      <w:r w:rsidR="00000000">
        <w:rPr>
          <w:spacing w:val="-5"/>
        </w:rPr>
        <w:t xml:space="preserve"> </w:t>
      </w:r>
      <w:r w:rsidR="00000000">
        <w:t>payment</w:t>
      </w:r>
      <w:r w:rsidR="00000000">
        <w:rPr>
          <w:spacing w:val="-3"/>
        </w:rPr>
        <w:t xml:space="preserve"> </w:t>
      </w:r>
      <w:r w:rsidR="00000000">
        <w:t>into</w:t>
      </w:r>
      <w:r w:rsidR="00000000">
        <w:rPr>
          <w:spacing w:val="-3"/>
        </w:rPr>
        <w:t xml:space="preserve"> </w:t>
      </w:r>
      <w:r w:rsidR="00000000">
        <w:t>the employee’s HSA account.</w:t>
      </w:r>
    </w:p>
    <w:sectPr w:rsidR="00CA219C">
      <w:pgSz w:w="12240" w:h="15840"/>
      <w:pgMar w:top="12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19C"/>
    <w:rsid w:val="00020233"/>
    <w:rsid w:val="000B7F63"/>
    <w:rsid w:val="003C2439"/>
    <w:rsid w:val="003F33BF"/>
    <w:rsid w:val="00591604"/>
    <w:rsid w:val="008950F9"/>
    <w:rsid w:val="00C20481"/>
    <w:rsid w:val="00CA219C"/>
    <w:rsid w:val="00E1141D"/>
    <w:rsid w:val="00F71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68578"/>
  <w15:docId w15:val="{6D57BE96-7892-468B-BA62-FA79B5C32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8" w:line="321" w:lineRule="exact"/>
      <w:ind w:right="1"/>
      <w:jc w:val="center"/>
      <w:outlineLvl w:val="0"/>
    </w:pPr>
    <w:rPr>
      <w:b/>
      <w:bCs/>
      <w:sz w:val="28"/>
      <w:szCs w:val="28"/>
    </w:rPr>
  </w:style>
  <w:style w:type="paragraph" w:styleId="Heading2">
    <w:name w:val="heading 2"/>
    <w:basedOn w:val="Normal"/>
    <w:uiPriority w:val="9"/>
    <w:unhideWhenUsed/>
    <w:qFormat/>
    <w:pPr>
      <w:ind w:left="72"/>
      <w:outlineLvl w:val="1"/>
    </w:pPr>
    <w:rPr>
      <w:b/>
      <w:bCs/>
      <w:sz w:val="24"/>
      <w:szCs w:val="24"/>
    </w:rPr>
  </w:style>
  <w:style w:type="paragraph" w:styleId="Heading3">
    <w:name w:val="heading 3"/>
    <w:basedOn w:val="Normal"/>
    <w:uiPriority w:val="9"/>
    <w:unhideWhenUsed/>
    <w:qFormat/>
    <w:pPr>
      <w:ind w:left="7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1"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297BF860A7B4BAF9A3FB7CBB9B9B7" ma:contentTypeVersion="16" ma:contentTypeDescription="Create a new document." ma:contentTypeScope="" ma:versionID="0b1de3112cef7641da17d2b91409c4b6">
  <xsd:schema xmlns:xsd="http://www.w3.org/2001/XMLSchema" xmlns:xs="http://www.w3.org/2001/XMLSchema" xmlns:p="http://schemas.microsoft.com/office/2006/metadata/properties" xmlns:ns2="887a58f6-00b7-41f9-862f-6869fdb8be44" xmlns:ns3="c5993788-d50f-40d9-8f3e-5a9b957b912a" targetNamespace="http://schemas.microsoft.com/office/2006/metadata/properties" ma:root="true" ma:fieldsID="1ae64024a71d7521145435603c4ef469" ns2:_="" ns3:_="">
    <xsd:import namespace="887a58f6-00b7-41f9-862f-6869fdb8be44"/>
    <xsd:import namespace="c5993788-d50f-40d9-8f3e-5a9b957b912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2:SharedWithUsers" minOccurs="0"/>
                <xsd:element ref="ns2:SharedWithDetail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a58f6-00b7-41f9-862f-6869fdb8be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6154f2cb-e9d9-48a7-829f-4acef9905f4d}" ma:internalName="TaxCatchAll" ma:showField="CatchAllData" ma:web="887a58f6-00b7-41f9-862f-6869fdb8be4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993788-d50f-40d9-8f3e-5a9b957b91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69ff99-bb1a-4f8c-adc4-37c0c885c7b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87a58f6-00b7-41f9-862f-6869fdb8be44">WA5V5RHAZQU7-1720429621-235677</_dlc_DocId>
    <_dlc_DocIdUrl xmlns="887a58f6-00b7-41f9-862f-6869fdb8be44">
      <Url>https://cityofwahoo.sharepoint.com/sites/FileStorage/_layouts/15/DocIdRedir.aspx?ID=WA5V5RHAZQU7-1720429621-235677</Url>
      <Description>WA5V5RHAZQU7-1720429621-235677</Description>
    </_dlc_DocIdUrl>
    <lcf76f155ced4ddcb4097134ff3c332f xmlns="c5993788-d50f-40d9-8f3e-5a9b957b912a">
      <Terms xmlns="http://schemas.microsoft.com/office/infopath/2007/PartnerControls"/>
    </lcf76f155ced4ddcb4097134ff3c332f>
    <TaxCatchAll xmlns="887a58f6-00b7-41f9-862f-6869fdb8be44" xsi:nil="true"/>
  </documentManagement>
</p:properties>
</file>

<file path=customXml/itemProps1.xml><?xml version="1.0" encoding="utf-8"?>
<ds:datastoreItem xmlns:ds="http://schemas.openxmlformats.org/officeDocument/2006/customXml" ds:itemID="{4B05B268-33F7-4212-BF31-9A9771DBE934}"/>
</file>

<file path=customXml/itemProps2.xml><?xml version="1.0" encoding="utf-8"?>
<ds:datastoreItem xmlns:ds="http://schemas.openxmlformats.org/officeDocument/2006/customXml" ds:itemID="{C815B392-28C9-4C22-9918-8591FA7CA801}"/>
</file>

<file path=customXml/itemProps3.xml><?xml version="1.0" encoding="utf-8"?>
<ds:datastoreItem xmlns:ds="http://schemas.openxmlformats.org/officeDocument/2006/customXml" ds:itemID="{00B5ABA1-0532-4FCC-98C8-B7AB23E91C3D}"/>
</file>

<file path=customXml/itemProps4.xml><?xml version="1.0" encoding="utf-8"?>
<ds:datastoreItem xmlns:ds="http://schemas.openxmlformats.org/officeDocument/2006/customXml" ds:itemID="{F8B89005-3C86-4C90-92CF-802D3F49EF3A}"/>
</file>

<file path=docProps/app.xml><?xml version="1.0" encoding="utf-8"?>
<Properties xmlns="http://schemas.openxmlformats.org/officeDocument/2006/extended-properties" xmlns:vt="http://schemas.openxmlformats.org/officeDocument/2006/docPropsVTypes">
  <Template>Normal.dotm</Template>
  <TotalTime>8</TotalTime>
  <Pages>2</Pages>
  <Words>857</Words>
  <Characters>4885</Characters>
  <Application>Microsoft Office Word</Application>
  <DocSecurity>0</DocSecurity>
  <Lines>40</Lines>
  <Paragraphs>11</Paragraphs>
  <ScaleCrop>false</ScaleCrop>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noticed your comparisons do not have any Gas utility operation positions for comparison</dc:title>
  <dc:creator>City of Wahoo</dc:creator>
  <cp:lastModifiedBy>Buffy Baker</cp:lastModifiedBy>
  <cp:revision>9</cp:revision>
  <dcterms:created xsi:type="dcterms:W3CDTF">2026-11-02T17:06:00Z</dcterms:created>
  <dcterms:modified xsi:type="dcterms:W3CDTF">2026-11-02T17:14:00Z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2024-02-22T00:00:00Z</vt:filetime>
  </property>
  <property fmtid="{D5CDD505-2E9C-101B-9397-08002B2CF9AE}" pid="3" name="Creator">
    <vt:lpwstr>Microsoft® Word for Microsoft 365</vt:lpwstr>
  </property>
  <property fmtid="{D5CDD505-2E9C-101B-9397-08002B2CF9AE}" pid="4" name="LastSaved">
    <vt:filetime>2026-11-02T00:00:00Z</vt:filetime>
  </property>
  <property fmtid="{D5CDD505-2E9C-101B-9397-08002B2CF9AE}" pid="5" name="Producer">
    <vt:lpwstr>Microsoft® Word for Microsoft 365</vt:lpwstr>
  </property>
  <property fmtid="{D5CDD505-2E9C-101B-9397-08002B2CF9AE}" pid="6" name="ContentTypeId">
    <vt:lpwstr>0x010100112297BF860A7B4BAF9A3FB7CBB9B9B7</vt:lpwstr>
  </property>
  <property fmtid="{D5CDD505-2E9C-101B-9397-08002B2CF9AE}" pid="7" name="_dlc_DocIdItemGuid">
    <vt:lpwstr>8146fb46-db05-441a-a942-15fad720b562</vt:lpwstr>
  </property>
</Properties>
</file>